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Calibri Light"/>
          <w:kern w:val="28"/>
        </w:rPr>
        <w:id w:val="-240795504"/>
        <w:docPartObj>
          <w:docPartGallery w:val="Cover Pages"/>
          <w:docPartUnique/>
        </w:docPartObj>
      </w:sdtPr>
      <w:sdtEndPr>
        <w:rPr>
          <w:kern w:val="0"/>
        </w:rPr>
      </w:sdtEndPr>
      <w:sdtContent>
        <w:p w14:paraId="6854F4D2" w14:textId="77777777" w:rsidR="0063386B" w:rsidRPr="0055403A" w:rsidRDefault="0063386B" w:rsidP="004C716A">
          <w:pPr>
            <w:spacing w:after="0"/>
            <w:rPr>
              <w:rFonts w:cs="Calibri Light"/>
              <w:kern w:val="28"/>
            </w:rPr>
          </w:pPr>
        </w:p>
        <w:p w14:paraId="1E40FD53" w14:textId="77777777" w:rsidR="005072CB" w:rsidRPr="0055403A" w:rsidRDefault="005072CB" w:rsidP="004C716A">
          <w:pPr>
            <w:spacing w:after="0"/>
            <w:rPr>
              <w:rFonts w:cs="Calibri Light"/>
            </w:rPr>
          </w:pPr>
        </w:p>
        <w:p w14:paraId="3E43153F" w14:textId="77777777" w:rsidR="005072CB" w:rsidRPr="0055403A" w:rsidRDefault="00000000" w:rsidP="004C716A">
          <w:pPr>
            <w:spacing w:after="0"/>
            <w:rPr>
              <w:rFonts w:cs="Calibri Light"/>
            </w:rPr>
          </w:pPr>
        </w:p>
      </w:sdtContent>
    </w:sdt>
    <w:p w14:paraId="2E92DF4A" w14:textId="77777777" w:rsidR="00EE7FBD" w:rsidRPr="0055403A" w:rsidRDefault="00EE7FBD" w:rsidP="004C716A">
      <w:pPr>
        <w:spacing w:after="0"/>
        <w:jc w:val="center"/>
        <w:rPr>
          <w:rFonts w:cs="Calibri Light"/>
          <w:smallCaps/>
          <w:color w:val="2427B2"/>
        </w:rPr>
      </w:pPr>
    </w:p>
    <w:p w14:paraId="538CE5B6" w14:textId="77777777" w:rsidR="00EE7FBD" w:rsidRPr="0055403A" w:rsidRDefault="00EE7FBD" w:rsidP="004C716A">
      <w:pPr>
        <w:spacing w:after="0"/>
        <w:jc w:val="center"/>
        <w:rPr>
          <w:rFonts w:cs="Calibri Light"/>
          <w:smallCaps/>
          <w:color w:val="2427B2"/>
        </w:rPr>
      </w:pPr>
    </w:p>
    <w:p w14:paraId="5F554A10" w14:textId="77777777" w:rsidR="0039136F" w:rsidRPr="0055403A" w:rsidRDefault="0039136F" w:rsidP="004C716A">
      <w:pPr>
        <w:spacing w:after="0"/>
        <w:jc w:val="center"/>
        <w:rPr>
          <w:rFonts w:cs="Calibri Light"/>
          <w:b/>
          <w:smallCaps/>
          <w:color w:val="526DB0" w:themeColor="accent3"/>
        </w:rPr>
      </w:pPr>
    </w:p>
    <w:p w14:paraId="66072492" w14:textId="77777777" w:rsidR="0039136F" w:rsidRPr="0055403A" w:rsidRDefault="0039136F" w:rsidP="004C716A">
      <w:pPr>
        <w:spacing w:after="0"/>
        <w:jc w:val="center"/>
        <w:rPr>
          <w:rFonts w:cs="Calibri Light"/>
          <w:b/>
          <w:smallCaps/>
          <w:color w:val="526DB0" w:themeColor="accent3"/>
        </w:rPr>
      </w:pPr>
    </w:p>
    <w:p w14:paraId="3B12F04C" w14:textId="77777777" w:rsidR="00EE7FBD" w:rsidRDefault="005A0EC3" w:rsidP="004C716A">
      <w:pPr>
        <w:spacing w:after="0"/>
        <w:jc w:val="center"/>
        <w:rPr>
          <w:rFonts w:cs="Calibri Light"/>
          <w:b/>
          <w:smallCaps/>
          <w:color w:val="526DB0" w:themeColor="accent3"/>
          <w:sz w:val="40"/>
          <w:szCs w:val="40"/>
        </w:rPr>
      </w:pPr>
      <w:r>
        <w:rPr>
          <w:rFonts w:cs="Calibri Light"/>
          <w:b/>
          <w:smallCaps/>
          <w:color w:val="526DB0" w:themeColor="accent3"/>
          <w:sz w:val="40"/>
          <w:szCs w:val="40"/>
        </w:rPr>
        <w:t>MŰKÖDÉSI KÉZIKÖNYV</w:t>
      </w:r>
    </w:p>
    <w:p w14:paraId="609965BB" w14:textId="77777777" w:rsidR="0055403A" w:rsidRPr="0055403A" w:rsidRDefault="0055403A" w:rsidP="004C716A">
      <w:pPr>
        <w:spacing w:after="0"/>
        <w:jc w:val="center"/>
        <w:rPr>
          <w:rFonts w:cs="Calibri Light"/>
          <w:b/>
          <w:color w:val="526DB0" w:themeColor="accent3"/>
          <w:sz w:val="30"/>
          <w:szCs w:val="30"/>
        </w:rPr>
      </w:pPr>
    </w:p>
    <w:p w14:paraId="77E093C4" w14:textId="77777777" w:rsidR="00CC4E31" w:rsidRDefault="00146C47" w:rsidP="004C716A">
      <w:pPr>
        <w:spacing w:after="0"/>
        <w:jc w:val="center"/>
        <w:rPr>
          <w:rFonts w:cs="Calibri Light"/>
          <w:b/>
          <w:smallCaps/>
          <w:color w:val="526DB0" w:themeColor="accent3"/>
          <w:sz w:val="40"/>
          <w:szCs w:val="40"/>
        </w:rPr>
      </w:pPr>
      <w:r>
        <w:rPr>
          <w:rFonts w:cs="Calibri Light"/>
          <w:b/>
          <w:smallCaps/>
          <w:color w:val="526DB0" w:themeColor="accent3"/>
          <w:sz w:val="40"/>
          <w:szCs w:val="40"/>
        </w:rPr>
        <w:t xml:space="preserve">a </w:t>
      </w:r>
      <w:r w:rsidR="005C45B3">
        <w:rPr>
          <w:rFonts w:cs="Calibri Light"/>
          <w:b/>
          <w:smallCaps/>
          <w:color w:val="526DB0" w:themeColor="accent3"/>
          <w:sz w:val="40"/>
          <w:szCs w:val="40"/>
        </w:rPr>
        <w:t>budapesti értéktőzsde zrt.</w:t>
      </w:r>
      <w:r w:rsidR="0055403A">
        <w:rPr>
          <w:rFonts w:cs="Calibri Light"/>
          <w:b/>
          <w:smallCaps/>
          <w:color w:val="526DB0" w:themeColor="accent3"/>
          <w:sz w:val="40"/>
          <w:szCs w:val="40"/>
        </w:rPr>
        <w:t xml:space="preserve"> </w:t>
      </w:r>
    </w:p>
    <w:p w14:paraId="7D91C86D" w14:textId="77777777" w:rsidR="00EE7FBD" w:rsidRDefault="0055403A" w:rsidP="004C716A">
      <w:pPr>
        <w:spacing w:after="0"/>
        <w:jc w:val="center"/>
        <w:rPr>
          <w:rFonts w:cs="Calibri Light"/>
          <w:b/>
          <w:smallCaps/>
          <w:color w:val="526DB0" w:themeColor="accent3"/>
          <w:sz w:val="40"/>
          <w:szCs w:val="40"/>
        </w:rPr>
      </w:pPr>
      <w:r>
        <w:rPr>
          <w:rFonts w:cs="Calibri Light"/>
          <w:b/>
          <w:smallCaps/>
          <w:color w:val="526DB0" w:themeColor="accent3"/>
          <w:sz w:val="40"/>
          <w:szCs w:val="40"/>
        </w:rPr>
        <w:t>(BÉT)</w:t>
      </w:r>
    </w:p>
    <w:p w14:paraId="5CC2F21C" w14:textId="77777777" w:rsidR="00146C47" w:rsidRPr="0055403A" w:rsidRDefault="00146C47" w:rsidP="004C716A">
      <w:pPr>
        <w:spacing w:after="0"/>
        <w:jc w:val="center"/>
        <w:rPr>
          <w:rFonts w:cs="Calibri Light"/>
          <w:smallCaps/>
          <w:color w:val="2427B2"/>
          <w:sz w:val="40"/>
          <w:szCs w:val="40"/>
        </w:rPr>
      </w:pPr>
    </w:p>
    <w:p w14:paraId="3DCF0765" w14:textId="77777777" w:rsidR="00EE7FBD" w:rsidRPr="00146C47" w:rsidRDefault="00146C47" w:rsidP="004C716A">
      <w:pPr>
        <w:spacing w:after="0"/>
        <w:jc w:val="center"/>
        <w:rPr>
          <w:rFonts w:eastAsiaTheme="majorEastAsia" w:cs="Calibri Light"/>
          <w:b/>
          <w:iCs/>
          <w:color w:val="C1C2CD" w:themeColor="accent4" w:themeTint="99"/>
          <w:sz w:val="26"/>
          <w:szCs w:val="26"/>
        </w:rPr>
      </w:pPr>
      <w:r w:rsidRPr="00146C47">
        <w:rPr>
          <w:rFonts w:eastAsiaTheme="majorEastAsia" w:cs="Calibri Light"/>
          <w:b/>
          <w:iCs/>
          <w:color w:val="C1C2CD" w:themeColor="accent4" w:themeTint="99"/>
          <w:sz w:val="26"/>
          <w:szCs w:val="26"/>
        </w:rPr>
        <w:t>álta</w:t>
      </w:r>
      <w:r>
        <w:rPr>
          <w:rFonts w:eastAsiaTheme="majorEastAsia" w:cs="Calibri Light"/>
          <w:b/>
          <w:iCs/>
          <w:color w:val="C1C2CD" w:themeColor="accent4" w:themeTint="99"/>
          <w:sz w:val="26"/>
          <w:szCs w:val="26"/>
        </w:rPr>
        <w:t>l végrehajtott</w:t>
      </w:r>
    </w:p>
    <w:p w14:paraId="4A5B84C2" w14:textId="77777777" w:rsidR="00C20944" w:rsidRPr="0055403A" w:rsidRDefault="00C20944" w:rsidP="004C716A">
      <w:pPr>
        <w:spacing w:after="0"/>
        <w:jc w:val="center"/>
        <w:rPr>
          <w:rFonts w:cs="Calibri Light"/>
          <w:smallCaps/>
          <w:color w:val="2427B2"/>
        </w:rPr>
      </w:pPr>
    </w:p>
    <w:p w14:paraId="3400E2DD" w14:textId="77777777" w:rsidR="002F00B3" w:rsidRDefault="00146C47" w:rsidP="0055403A">
      <w:pPr>
        <w:pStyle w:val="Alcm"/>
        <w:spacing w:after="0"/>
        <w:jc w:val="center"/>
        <w:rPr>
          <w:rFonts w:ascii="Calibri Light" w:hAnsi="Calibri Light" w:cs="Calibri Light"/>
          <w:b/>
          <w:caps w:val="0"/>
          <w:color w:val="C1C2CD" w:themeColor="accent4" w:themeTint="99"/>
          <w:sz w:val="26"/>
          <w:szCs w:val="26"/>
        </w:rPr>
      </w:pPr>
      <w:r>
        <w:rPr>
          <w:rFonts w:ascii="Calibri Light" w:hAnsi="Calibri Light" w:cs="Calibri Light"/>
          <w:b/>
          <w:caps w:val="0"/>
          <w:color w:val="C1C2CD" w:themeColor="accent4" w:themeTint="99"/>
          <w:sz w:val="26"/>
          <w:szCs w:val="26"/>
        </w:rPr>
        <w:t>„</w:t>
      </w:r>
      <w:r w:rsidR="0055403A" w:rsidRPr="0055403A">
        <w:rPr>
          <w:rFonts w:ascii="Calibri Light" w:hAnsi="Calibri Light" w:cs="Calibri Light"/>
          <w:b/>
          <w:caps w:val="0"/>
          <w:color w:val="C1C2CD" w:themeColor="accent4" w:themeTint="99"/>
          <w:sz w:val="26"/>
          <w:szCs w:val="26"/>
        </w:rPr>
        <w:t>GINOP-1.1.7-17 KKV szektor hatékonyságának növelése elsősorban tőzsdei bevezetést szolgáló intézkedések biztosítása révén</w:t>
      </w:r>
      <w:r>
        <w:rPr>
          <w:rFonts w:ascii="Calibri Light" w:hAnsi="Calibri Light" w:cs="Calibri Light"/>
          <w:b/>
          <w:caps w:val="0"/>
          <w:color w:val="C1C2CD" w:themeColor="accent4" w:themeTint="99"/>
          <w:sz w:val="26"/>
          <w:szCs w:val="26"/>
        </w:rPr>
        <w:t xml:space="preserve">”, valamint a </w:t>
      </w:r>
    </w:p>
    <w:p w14:paraId="210C10B4" w14:textId="77777777" w:rsidR="0055403A" w:rsidRPr="0055403A" w:rsidRDefault="00146C47" w:rsidP="0055403A">
      <w:pPr>
        <w:pStyle w:val="Alcm"/>
        <w:spacing w:after="0"/>
        <w:jc w:val="center"/>
        <w:rPr>
          <w:rFonts w:ascii="Calibri Light" w:hAnsi="Calibri Light" w:cs="Calibri Light"/>
          <w:b/>
          <w:caps w:val="0"/>
          <w:color w:val="C1C2CD" w:themeColor="accent4" w:themeTint="99"/>
          <w:sz w:val="26"/>
          <w:szCs w:val="26"/>
        </w:rPr>
      </w:pPr>
      <w:r>
        <w:rPr>
          <w:rFonts w:ascii="Calibri Light" w:hAnsi="Calibri Light" w:cs="Calibri Light"/>
          <w:b/>
          <w:caps w:val="0"/>
          <w:color w:val="C1C2CD" w:themeColor="accent4" w:themeTint="99"/>
          <w:sz w:val="26"/>
          <w:szCs w:val="26"/>
        </w:rPr>
        <w:t>„</w:t>
      </w:r>
      <w:r w:rsidRPr="00146C47">
        <w:rPr>
          <w:rFonts w:ascii="Calibri Light" w:hAnsi="Calibri Light" w:cs="Calibri Light"/>
          <w:b/>
          <w:caps w:val="0"/>
          <w:color w:val="C1C2CD" w:themeColor="accent4" w:themeTint="99"/>
          <w:sz w:val="26"/>
          <w:szCs w:val="26"/>
        </w:rPr>
        <w:t>BÉT Mentoring program a Közép-magyarországi régióban</w:t>
      </w:r>
      <w:r>
        <w:rPr>
          <w:rFonts w:ascii="Calibri Light" w:hAnsi="Calibri Light" w:cs="Calibri Light"/>
          <w:b/>
          <w:caps w:val="0"/>
          <w:color w:val="C1C2CD" w:themeColor="accent4" w:themeTint="99"/>
          <w:sz w:val="26"/>
          <w:szCs w:val="26"/>
        </w:rPr>
        <w:t>” című projektekhez</w:t>
      </w:r>
    </w:p>
    <w:p w14:paraId="66E989C1" w14:textId="77777777" w:rsidR="00EE7FBD" w:rsidRPr="0055403A" w:rsidRDefault="00EE7FBD" w:rsidP="004C716A">
      <w:pPr>
        <w:pStyle w:val="Alcm"/>
        <w:spacing w:after="0"/>
        <w:jc w:val="center"/>
        <w:rPr>
          <w:rFonts w:ascii="Calibri Light" w:hAnsi="Calibri Light" w:cs="Calibri Light"/>
          <w:b/>
          <w:caps w:val="0"/>
          <w:color w:val="C1C2CD" w:themeColor="accent4" w:themeTint="99"/>
          <w:sz w:val="22"/>
          <w:szCs w:val="22"/>
        </w:rPr>
      </w:pPr>
    </w:p>
    <w:p w14:paraId="28568C14" w14:textId="77777777" w:rsidR="00453898" w:rsidRPr="0055403A" w:rsidRDefault="00453898" w:rsidP="004C716A">
      <w:pPr>
        <w:spacing w:after="0"/>
        <w:rPr>
          <w:rFonts w:cs="Calibri Light"/>
        </w:rPr>
      </w:pPr>
    </w:p>
    <w:p w14:paraId="1B48A260" w14:textId="77777777" w:rsidR="00453898" w:rsidRPr="0055403A" w:rsidRDefault="00453898" w:rsidP="004C716A">
      <w:pPr>
        <w:spacing w:after="0"/>
        <w:rPr>
          <w:rFonts w:cs="Calibri Light"/>
        </w:rPr>
      </w:pPr>
    </w:p>
    <w:p w14:paraId="4C89FED0" w14:textId="77777777" w:rsidR="00453898" w:rsidRPr="0055403A" w:rsidRDefault="00453898" w:rsidP="004C716A">
      <w:pPr>
        <w:spacing w:after="0"/>
        <w:rPr>
          <w:rFonts w:cs="Calibri Light"/>
        </w:rPr>
      </w:pPr>
    </w:p>
    <w:p w14:paraId="65014568" w14:textId="77777777" w:rsidR="00453898" w:rsidRPr="0055403A" w:rsidRDefault="00453898" w:rsidP="004C716A">
      <w:pPr>
        <w:spacing w:after="0"/>
        <w:rPr>
          <w:rFonts w:cs="Calibri Light"/>
        </w:rPr>
      </w:pPr>
    </w:p>
    <w:p w14:paraId="7CD08A6F" w14:textId="77777777" w:rsidR="00453898" w:rsidRPr="0055403A" w:rsidRDefault="00453898" w:rsidP="004C716A">
      <w:pPr>
        <w:spacing w:after="0"/>
        <w:rPr>
          <w:rFonts w:cs="Calibri Light"/>
          <w:caps/>
        </w:rPr>
      </w:pPr>
    </w:p>
    <w:p w14:paraId="675BB47D" w14:textId="1A7FFEB9" w:rsidR="00EE7FBD" w:rsidRDefault="00EE7FBD" w:rsidP="004C716A">
      <w:pPr>
        <w:spacing w:after="0"/>
        <w:jc w:val="center"/>
        <w:rPr>
          <w:rFonts w:cs="Calibri Light"/>
          <w:smallCaps/>
          <w:color w:val="2427B2"/>
        </w:rPr>
      </w:pPr>
    </w:p>
    <w:p w14:paraId="3B5BBCF3" w14:textId="77777777" w:rsidR="00CE5948" w:rsidRPr="0055403A" w:rsidRDefault="00CE5948" w:rsidP="004C716A">
      <w:pPr>
        <w:spacing w:after="0"/>
        <w:jc w:val="center"/>
        <w:rPr>
          <w:rFonts w:cs="Calibri Light"/>
          <w:smallCaps/>
          <w:color w:val="2427B2"/>
        </w:rPr>
      </w:pPr>
    </w:p>
    <w:sdt>
      <w:sdtPr>
        <w:rPr>
          <w:rFonts w:eastAsiaTheme="minorEastAsia" w:cstheme="minorBidi"/>
          <w:b w:val="0"/>
          <w:bCs w:val="0"/>
          <w:caps w:val="0"/>
          <w:color w:val="auto"/>
          <w:sz w:val="24"/>
          <w:szCs w:val="22"/>
        </w:rPr>
        <w:id w:val="-79677088"/>
        <w:docPartObj>
          <w:docPartGallery w:val="Table of Contents"/>
          <w:docPartUnique/>
        </w:docPartObj>
      </w:sdtPr>
      <w:sdtContent>
        <w:p w14:paraId="0D24DADB" w14:textId="37B46861" w:rsidR="0076194C" w:rsidRDefault="0076194C">
          <w:pPr>
            <w:pStyle w:val="Tartalomjegyzkcmsora"/>
          </w:pPr>
          <w:r>
            <w:t>Tartalomjegyzék</w:t>
          </w:r>
        </w:p>
        <w:p w14:paraId="264FE2BC" w14:textId="096BB5BA" w:rsidR="009A5ADF" w:rsidRDefault="0076194C">
          <w:pPr>
            <w:pStyle w:val="TJ1"/>
            <w:rPr>
              <w:rFonts w:asciiTheme="minorHAnsi" w:hAnsiTheme="minorHAnsi"/>
              <w:noProof/>
              <w:sz w:val="22"/>
            </w:rPr>
          </w:pPr>
          <w:r>
            <w:fldChar w:fldCharType="begin"/>
          </w:r>
          <w:r>
            <w:instrText xml:space="preserve"> TOC \o "1-3" \h \z \u </w:instrText>
          </w:r>
          <w:r>
            <w:fldChar w:fldCharType="separate"/>
          </w:r>
          <w:hyperlink w:anchor="_Toc120804725" w:history="1">
            <w:r w:rsidR="009A5ADF" w:rsidRPr="00FF15FA">
              <w:rPr>
                <w:rStyle w:val="Hiperhivatkozs"/>
                <w:noProof/>
              </w:rPr>
              <w:t>Fogalomjegyzék</w:t>
            </w:r>
            <w:r w:rsidR="009A5ADF">
              <w:rPr>
                <w:noProof/>
                <w:webHidden/>
              </w:rPr>
              <w:tab/>
            </w:r>
            <w:r w:rsidR="009A5ADF">
              <w:rPr>
                <w:noProof/>
                <w:webHidden/>
              </w:rPr>
              <w:fldChar w:fldCharType="begin"/>
            </w:r>
            <w:r w:rsidR="009A5ADF">
              <w:rPr>
                <w:noProof/>
                <w:webHidden/>
              </w:rPr>
              <w:instrText xml:space="preserve"> PAGEREF _Toc120804725 \h </w:instrText>
            </w:r>
            <w:r w:rsidR="009A5ADF">
              <w:rPr>
                <w:noProof/>
                <w:webHidden/>
              </w:rPr>
            </w:r>
            <w:r w:rsidR="009A5ADF">
              <w:rPr>
                <w:noProof/>
                <w:webHidden/>
              </w:rPr>
              <w:fldChar w:fldCharType="separate"/>
            </w:r>
            <w:r w:rsidR="009A5ADF">
              <w:rPr>
                <w:noProof/>
                <w:webHidden/>
              </w:rPr>
              <w:t>5</w:t>
            </w:r>
            <w:r w:rsidR="009A5ADF">
              <w:rPr>
                <w:noProof/>
                <w:webHidden/>
              </w:rPr>
              <w:fldChar w:fldCharType="end"/>
            </w:r>
          </w:hyperlink>
        </w:p>
        <w:p w14:paraId="61B9FDF8" w14:textId="20C15163" w:rsidR="009A5ADF" w:rsidRDefault="00000000">
          <w:pPr>
            <w:pStyle w:val="TJ1"/>
            <w:rPr>
              <w:rFonts w:asciiTheme="minorHAnsi" w:hAnsiTheme="minorHAnsi"/>
              <w:noProof/>
              <w:sz w:val="22"/>
            </w:rPr>
          </w:pPr>
          <w:hyperlink w:anchor="_Toc120804726" w:history="1">
            <w:r w:rsidR="009A5ADF" w:rsidRPr="00FF15FA">
              <w:rPr>
                <w:rStyle w:val="Hiperhivatkozs"/>
                <w:noProof/>
              </w:rPr>
              <w:t>1. A konstrukció bemutatása</w:t>
            </w:r>
            <w:r w:rsidR="009A5ADF">
              <w:rPr>
                <w:noProof/>
                <w:webHidden/>
              </w:rPr>
              <w:tab/>
            </w:r>
            <w:r w:rsidR="009A5ADF">
              <w:rPr>
                <w:noProof/>
                <w:webHidden/>
              </w:rPr>
              <w:fldChar w:fldCharType="begin"/>
            </w:r>
            <w:r w:rsidR="009A5ADF">
              <w:rPr>
                <w:noProof/>
                <w:webHidden/>
              </w:rPr>
              <w:instrText xml:space="preserve"> PAGEREF _Toc120804726 \h </w:instrText>
            </w:r>
            <w:r w:rsidR="009A5ADF">
              <w:rPr>
                <w:noProof/>
                <w:webHidden/>
              </w:rPr>
            </w:r>
            <w:r w:rsidR="009A5ADF">
              <w:rPr>
                <w:noProof/>
                <w:webHidden/>
              </w:rPr>
              <w:fldChar w:fldCharType="separate"/>
            </w:r>
            <w:r w:rsidR="009A5ADF">
              <w:rPr>
                <w:noProof/>
                <w:webHidden/>
              </w:rPr>
              <w:t>6</w:t>
            </w:r>
            <w:r w:rsidR="009A5ADF">
              <w:rPr>
                <w:noProof/>
                <w:webHidden/>
              </w:rPr>
              <w:fldChar w:fldCharType="end"/>
            </w:r>
          </w:hyperlink>
        </w:p>
        <w:p w14:paraId="3750EB5C" w14:textId="2ACBECEB" w:rsidR="009A5ADF" w:rsidRDefault="00000000" w:rsidP="009A5ADF">
          <w:pPr>
            <w:pStyle w:val="TJ2"/>
            <w:rPr>
              <w:rFonts w:asciiTheme="minorHAnsi" w:hAnsiTheme="minorHAnsi"/>
              <w:noProof/>
              <w:sz w:val="22"/>
            </w:rPr>
          </w:pPr>
          <w:hyperlink w:anchor="_Toc120804727" w:history="1">
            <w:r w:rsidR="009A5ADF" w:rsidRPr="00FF15FA">
              <w:rPr>
                <w:rStyle w:val="Hiperhivatkozs"/>
                <w:noProof/>
              </w:rPr>
              <w:t>1.1. A program célja, a támogatás háttere</w:t>
            </w:r>
            <w:r w:rsidR="009A5ADF">
              <w:rPr>
                <w:noProof/>
                <w:webHidden/>
              </w:rPr>
              <w:tab/>
            </w:r>
            <w:r w:rsidR="009A5ADF">
              <w:rPr>
                <w:noProof/>
                <w:webHidden/>
              </w:rPr>
              <w:fldChar w:fldCharType="begin"/>
            </w:r>
            <w:r w:rsidR="009A5ADF">
              <w:rPr>
                <w:noProof/>
                <w:webHidden/>
              </w:rPr>
              <w:instrText xml:space="preserve"> PAGEREF _Toc120804727 \h </w:instrText>
            </w:r>
            <w:r w:rsidR="009A5ADF">
              <w:rPr>
                <w:noProof/>
                <w:webHidden/>
              </w:rPr>
            </w:r>
            <w:r w:rsidR="009A5ADF">
              <w:rPr>
                <w:noProof/>
                <w:webHidden/>
              </w:rPr>
              <w:fldChar w:fldCharType="separate"/>
            </w:r>
            <w:r w:rsidR="009A5ADF">
              <w:rPr>
                <w:noProof/>
                <w:webHidden/>
              </w:rPr>
              <w:t>6</w:t>
            </w:r>
            <w:r w:rsidR="009A5ADF">
              <w:rPr>
                <w:noProof/>
                <w:webHidden/>
              </w:rPr>
              <w:fldChar w:fldCharType="end"/>
            </w:r>
          </w:hyperlink>
        </w:p>
        <w:p w14:paraId="36620136" w14:textId="7A758CAA" w:rsidR="009A5ADF" w:rsidRDefault="00000000" w:rsidP="009A5ADF">
          <w:pPr>
            <w:pStyle w:val="TJ2"/>
            <w:rPr>
              <w:rFonts w:asciiTheme="minorHAnsi" w:hAnsiTheme="minorHAnsi"/>
              <w:noProof/>
              <w:sz w:val="22"/>
            </w:rPr>
          </w:pPr>
          <w:hyperlink w:anchor="_Toc120804728" w:history="1">
            <w:r w:rsidR="009A5ADF" w:rsidRPr="00FF15FA">
              <w:rPr>
                <w:rStyle w:val="Hiperhivatkozs"/>
                <w:noProof/>
              </w:rPr>
              <w:t>1.2. Az egyes állami támogatások igénybevételére vonatkozó általános szabályok</w:t>
            </w:r>
            <w:r w:rsidR="009A5ADF">
              <w:rPr>
                <w:noProof/>
                <w:webHidden/>
              </w:rPr>
              <w:tab/>
            </w:r>
            <w:r w:rsidR="009A5ADF">
              <w:rPr>
                <w:noProof/>
                <w:webHidden/>
              </w:rPr>
              <w:fldChar w:fldCharType="begin"/>
            </w:r>
            <w:r w:rsidR="009A5ADF">
              <w:rPr>
                <w:noProof/>
                <w:webHidden/>
              </w:rPr>
              <w:instrText xml:space="preserve"> PAGEREF _Toc120804728 \h </w:instrText>
            </w:r>
            <w:r w:rsidR="009A5ADF">
              <w:rPr>
                <w:noProof/>
                <w:webHidden/>
              </w:rPr>
            </w:r>
            <w:r w:rsidR="009A5ADF">
              <w:rPr>
                <w:noProof/>
                <w:webHidden/>
              </w:rPr>
              <w:fldChar w:fldCharType="separate"/>
            </w:r>
            <w:r w:rsidR="009A5ADF">
              <w:rPr>
                <w:noProof/>
                <w:webHidden/>
              </w:rPr>
              <w:t>10</w:t>
            </w:r>
            <w:r w:rsidR="009A5ADF">
              <w:rPr>
                <w:noProof/>
                <w:webHidden/>
              </w:rPr>
              <w:fldChar w:fldCharType="end"/>
            </w:r>
          </w:hyperlink>
        </w:p>
        <w:p w14:paraId="68D557D2" w14:textId="18D6AFC0" w:rsidR="009A5ADF" w:rsidRDefault="00000000" w:rsidP="009A5ADF">
          <w:pPr>
            <w:pStyle w:val="TJ2"/>
            <w:rPr>
              <w:rFonts w:asciiTheme="minorHAnsi" w:hAnsiTheme="minorHAnsi"/>
              <w:noProof/>
              <w:sz w:val="22"/>
            </w:rPr>
          </w:pPr>
          <w:hyperlink w:anchor="_Toc120804729" w:history="1">
            <w:r w:rsidR="009A5ADF" w:rsidRPr="00FF15FA">
              <w:rPr>
                <w:rStyle w:val="Hiperhivatkozs"/>
                <w:noProof/>
              </w:rPr>
              <w:t>1.3. A program megvalósításának lépései</w:t>
            </w:r>
            <w:r w:rsidR="009A5ADF">
              <w:rPr>
                <w:noProof/>
                <w:webHidden/>
              </w:rPr>
              <w:tab/>
            </w:r>
            <w:r w:rsidR="009A5ADF">
              <w:rPr>
                <w:noProof/>
                <w:webHidden/>
              </w:rPr>
              <w:fldChar w:fldCharType="begin"/>
            </w:r>
            <w:r w:rsidR="009A5ADF">
              <w:rPr>
                <w:noProof/>
                <w:webHidden/>
              </w:rPr>
              <w:instrText xml:space="preserve"> PAGEREF _Toc120804729 \h </w:instrText>
            </w:r>
            <w:r w:rsidR="009A5ADF">
              <w:rPr>
                <w:noProof/>
                <w:webHidden/>
              </w:rPr>
            </w:r>
            <w:r w:rsidR="009A5ADF">
              <w:rPr>
                <w:noProof/>
                <w:webHidden/>
              </w:rPr>
              <w:fldChar w:fldCharType="separate"/>
            </w:r>
            <w:r w:rsidR="009A5ADF">
              <w:rPr>
                <w:noProof/>
                <w:webHidden/>
              </w:rPr>
              <w:t>16</w:t>
            </w:r>
            <w:r w:rsidR="009A5ADF">
              <w:rPr>
                <w:noProof/>
                <w:webHidden/>
              </w:rPr>
              <w:fldChar w:fldCharType="end"/>
            </w:r>
          </w:hyperlink>
        </w:p>
        <w:p w14:paraId="5B970002" w14:textId="51A38653" w:rsidR="009A5ADF" w:rsidRDefault="00000000">
          <w:pPr>
            <w:pStyle w:val="TJ1"/>
            <w:rPr>
              <w:rFonts w:asciiTheme="minorHAnsi" w:hAnsiTheme="minorHAnsi"/>
              <w:noProof/>
              <w:sz w:val="22"/>
            </w:rPr>
          </w:pPr>
          <w:hyperlink w:anchor="_Toc120804730" w:history="1">
            <w:r w:rsidR="009A5ADF" w:rsidRPr="00FF15FA">
              <w:rPr>
                <w:rStyle w:val="Hiperhivatkozs"/>
                <w:noProof/>
              </w:rPr>
              <w:t>2.</w:t>
            </w:r>
            <w:r w:rsidR="009A5ADF">
              <w:rPr>
                <w:rFonts w:asciiTheme="minorHAnsi" w:hAnsiTheme="minorHAnsi"/>
                <w:noProof/>
                <w:sz w:val="22"/>
              </w:rPr>
              <w:tab/>
            </w:r>
            <w:r w:rsidR="009A5ADF" w:rsidRPr="00FF15FA">
              <w:rPr>
                <w:rStyle w:val="Hiperhivatkozs"/>
                <w:noProof/>
              </w:rPr>
              <w:t>Az Első projektelem támogatásközvetítői folyamata</w:t>
            </w:r>
            <w:r w:rsidR="009A5ADF">
              <w:rPr>
                <w:noProof/>
                <w:webHidden/>
              </w:rPr>
              <w:tab/>
            </w:r>
            <w:r w:rsidR="009A5ADF">
              <w:rPr>
                <w:noProof/>
                <w:webHidden/>
              </w:rPr>
              <w:fldChar w:fldCharType="begin"/>
            </w:r>
            <w:r w:rsidR="009A5ADF">
              <w:rPr>
                <w:noProof/>
                <w:webHidden/>
              </w:rPr>
              <w:instrText xml:space="preserve"> PAGEREF _Toc120804730 \h </w:instrText>
            </w:r>
            <w:r w:rsidR="009A5ADF">
              <w:rPr>
                <w:noProof/>
                <w:webHidden/>
              </w:rPr>
            </w:r>
            <w:r w:rsidR="009A5ADF">
              <w:rPr>
                <w:noProof/>
                <w:webHidden/>
              </w:rPr>
              <w:fldChar w:fldCharType="separate"/>
            </w:r>
            <w:r w:rsidR="009A5ADF">
              <w:rPr>
                <w:noProof/>
                <w:webHidden/>
              </w:rPr>
              <w:t>21</w:t>
            </w:r>
            <w:r w:rsidR="009A5ADF">
              <w:rPr>
                <w:noProof/>
                <w:webHidden/>
              </w:rPr>
              <w:fldChar w:fldCharType="end"/>
            </w:r>
          </w:hyperlink>
        </w:p>
        <w:p w14:paraId="4AE83C12" w14:textId="7E0BA9CC" w:rsidR="009A5ADF" w:rsidRDefault="00000000" w:rsidP="009A5ADF">
          <w:pPr>
            <w:pStyle w:val="TJ2"/>
            <w:rPr>
              <w:rFonts w:asciiTheme="minorHAnsi" w:hAnsiTheme="minorHAnsi"/>
              <w:noProof/>
              <w:sz w:val="22"/>
            </w:rPr>
          </w:pPr>
          <w:hyperlink w:anchor="_Toc120804731" w:history="1">
            <w:r w:rsidR="009A5ADF" w:rsidRPr="00FF15FA">
              <w:rPr>
                <w:rStyle w:val="Hiperhivatkozs"/>
                <w:noProof/>
              </w:rPr>
              <w:t>2.1 A Címzetti Felhívás meghirdetése</w:t>
            </w:r>
            <w:r w:rsidR="009A5ADF">
              <w:rPr>
                <w:noProof/>
                <w:webHidden/>
              </w:rPr>
              <w:tab/>
            </w:r>
            <w:r w:rsidR="009A5ADF">
              <w:rPr>
                <w:noProof/>
                <w:webHidden/>
              </w:rPr>
              <w:fldChar w:fldCharType="begin"/>
            </w:r>
            <w:r w:rsidR="009A5ADF">
              <w:rPr>
                <w:noProof/>
                <w:webHidden/>
              </w:rPr>
              <w:instrText xml:space="preserve"> PAGEREF _Toc120804731 \h </w:instrText>
            </w:r>
            <w:r w:rsidR="009A5ADF">
              <w:rPr>
                <w:noProof/>
                <w:webHidden/>
              </w:rPr>
            </w:r>
            <w:r w:rsidR="009A5ADF">
              <w:rPr>
                <w:noProof/>
                <w:webHidden/>
              </w:rPr>
              <w:fldChar w:fldCharType="separate"/>
            </w:r>
            <w:r w:rsidR="009A5ADF">
              <w:rPr>
                <w:noProof/>
                <w:webHidden/>
              </w:rPr>
              <w:t>21</w:t>
            </w:r>
            <w:r w:rsidR="009A5ADF">
              <w:rPr>
                <w:noProof/>
                <w:webHidden/>
              </w:rPr>
              <w:fldChar w:fldCharType="end"/>
            </w:r>
          </w:hyperlink>
        </w:p>
        <w:p w14:paraId="4A55553B" w14:textId="439E97EF" w:rsidR="009A5ADF" w:rsidRDefault="00000000" w:rsidP="009A5ADF">
          <w:pPr>
            <w:pStyle w:val="TJ2"/>
            <w:rPr>
              <w:rFonts w:asciiTheme="minorHAnsi" w:hAnsiTheme="minorHAnsi"/>
              <w:noProof/>
              <w:sz w:val="22"/>
            </w:rPr>
          </w:pPr>
          <w:hyperlink w:anchor="_Toc120804732" w:history="1">
            <w:r w:rsidR="009A5ADF" w:rsidRPr="00FF15FA">
              <w:rPr>
                <w:rStyle w:val="Hiperhivatkozs"/>
                <w:noProof/>
              </w:rPr>
              <w:t>2.2. A kérelmek döntéselőkészítési folyamata</w:t>
            </w:r>
            <w:r w:rsidR="009A5ADF">
              <w:rPr>
                <w:noProof/>
                <w:webHidden/>
              </w:rPr>
              <w:tab/>
            </w:r>
            <w:r w:rsidR="009A5ADF">
              <w:rPr>
                <w:noProof/>
                <w:webHidden/>
              </w:rPr>
              <w:fldChar w:fldCharType="begin"/>
            </w:r>
            <w:r w:rsidR="009A5ADF">
              <w:rPr>
                <w:noProof/>
                <w:webHidden/>
              </w:rPr>
              <w:instrText xml:space="preserve"> PAGEREF _Toc120804732 \h </w:instrText>
            </w:r>
            <w:r w:rsidR="009A5ADF">
              <w:rPr>
                <w:noProof/>
                <w:webHidden/>
              </w:rPr>
            </w:r>
            <w:r w:rsidR="009A5ADF">
              <w:rPr>
                <w:noProof/>
                <w:webHidden/>
              </w:rPr>
              <w:fldChar w:fldCharType="separate"/>
            </w:r>
            <w:r w:rsidR="009A5ADF">
              <w:rPr>
                <w:noProof/>
                <w:webHidden/>
              </w:rPr>
              <w:t>21</w:t>
            </w:r>
            <w:r w:rsidR="009A5ADF">
              <w:rPr>
                <w:noProof/>
                <w:webHidden/>
              </w:rPr>
              <w:fldChar w:fldCharType="end"/>
            </w:r>
          </w:hyperlink>
        </w:p>
        <w:p w14:paraId="46B39857" w14:textId="2C2FC731" w:rsidR="009A5ADF" w:rsidRDefault="00000000">
          <w:pPr>
            <w:pStyle w:val="TJ3"/>
            <w:tabs>
              <w:tab w:val="right" w:leader="dot" w:pos="9061"/>
            </w:tabs>
            <w:rPr>
              <w:rFonts w:asciiTheme="minorHAnsi" w:hAnsiTheme="minorHAnsi"/>
              <w:noProof/>
              <w:sz w:val="22"/>
            </w:rPr>
          </w:pPr>
          <w:hyperlink w:anchor="_Toc120804733" w:history="1">
            <w:r w:rsidR="009A5ADF" w:rsidRPr="00FF15FA">
              <w:rPr>
                <w:rStyle w:val="Hiperhivatkozs"/>
                <w:noProof/>
              </w:rPr>
              <w:t>a) A kérelmek benyújtása</w:t>
            </w:r>
            <w:r w:rsidR="009A5ADF">
              <w:rPr>
                <w:noProof/>
                <w:webHidden/>
              </w:rPr>
              <w:tab/>
            </w:r>
            <w:r w:rsidR="009A5ADF">
              <w:rPr>
                <w:noProof/>
                <w:webHidden/>
              </w:rPr>
              <w:fldChar w:fldCharType="begin"/>
            </w:r>
            <w:r w:rsidR="009A5ADF">
              <w:rPr>
                <w:noProof/>
                <w:webHidden/>
              </w:rPr>
              <w:instrText xml:space="preserve"> PAGEREF _Toc120804733 \h </w:instrText>
            </w:r>
            <w:r w:rsidR="009A5ADF">
              <w:rPr>
                <w:noProof/>
                <w:webHidden/>
              </w:rPr>
            </w:r>
            <w:r w:rsidR="009A5ADF">
              <w:rPr>
                <w:noProof/>
                <w:webHidden/>
              </w:rPr>
              <w:fldChar w:fldCharType="separate"/>
            </w:r>
            <w:r w:rsidR="009A5ADF">
              <w:rPr>
                <w:noProof/>
                <w:webHidden/>
              </w:rPr>
              <w:t>21</w:t>
            </w:r>
            <w:r w:rsidR="009A5ADF">
              <w:rPr>
                <w:noProof/>
                <w:webHidden/>
              </w:rPr>
              <w:fldChar w:fldCharType="end"/>
            </w:r>
          </w:hyperlink>
        </w:p>
        <w:p w14:paraId="72E82EA0" w14:textId="648405CE" w:rsidR="009A5ADF" w:rsidRDefault="00000000">
          <w:pPr>
            <w:pStyle w:val="TJ3"/>
            <w:tabs>
              <w:tab w:val="right" w:leader="dot" w:pos="9061"/>
            </w:tabs>
            <w:rPr>
              <w:rFonts w:asciiTheme="minorHAnsi" w:hAnsiTheme="minorHAnsi"/>
              <w:noProof/>
              <w:sz w:val="22"/>
            </w:rPr>
          </w:pPr>
          <w:hyperlink w:anchor="_Toc120804734" w:history="1">
            <w:r w:rsidR="009A5ADF" w:rsidRPr="00FF15FA">
              <w:rPr>
                <w:rStyle w:val="Hiperhivatkozs"/>
                <w:noProof/>
              </w:rPr>
              <w:t>b) A kérelmek formai és jogosultsági szempontú ellenőrzése</w:t>
            </w:r>
            <w:r w:rsidR="009A5ADF">
              <w:rPr>
                <w:noProof/>
                <w:webHidden/>
              </w:rPr>
              <w:tab/>
            </w:r>
            <w:r w:rsidR="009A5ADF">
              <w:rPr>
                <w:noProof/>
                <w:webHidden/>
              </w:rPr>
              <w:fldChar w:fldCharType="begin"/>
            </w:r>
            <w:r w:rsidR="009A5ADF">
              <w:rPr>
                <w:noProof/>
                <w:webHidden/>
              </w:rPr>
              <w:instrText xml:space="preserve"> PAGEREF _Toc120804734 \h </w:instrText>
            </w:r>
            <w:r w:rsidR="009A5ADF">
              <w:rPr>
                <w:noProof/>
                <w:webHidden/>
              </w:rPr>
            </w:r>
            <w:r w:rsidR="009A5ADF">
              <w:rPr>
                <w:noProof/>
                <w:webHidden/>
              </w:rPr>
              <w:fldChar w:fldCharType="separate"/>
            </w:r>
            <w:r w:rsidR="009A5ADF">
              <w:rPr>
                <w:noProof/>
                <w:webHidden/>
              </w:rPr>
              <w:t>21</w:t>
            </w:r>
            <w:r w:rsidR="009A5ADF">
              <w:rPr>
                <w:noProof/>
                <w:webHidden/>
              </w:rPr>
              <w:fldChar w:fldCharType="end"/>
            </w:r>
          </w:hyperlink>
        </w:p>
        <w:p w14:paraId="505194FA" w14:textId="5D2E7A88" w:rsidR="009A5ADF" w:rsidRDefault="00000000">
          <w:pPr>
            <w:pStyle w:val="TJ3"/>
            <w:tabs>
              <w:tab w:val="right" w:leader="dot" w:pos="9061"/>
            </w:tabs>
            <w:rPr>
              <w:rFonts w:asciiTheme="minorHAnsi" w:hAnsiTheme="minorHAnsi"/>
              <w:noProof/>
              <w:sz w:val="22"/>
            </w:rPr>
          </w:pPr>
          <w:hyperlink w:anchor="_Toc120804735" w:history="1">
            <w:r w:rsidR="009A5ADF" w:rsidRPr="00FF15FA">
              <w:rPr>
                <w:rStyle w:val="Hiperhivatkozs"/>
                <w:noProof/>
              </w:rPr>
              <w:t>c) A kérelmek tartalmi értékelése</w:t>
            </w:r>
            <w:r w:rsidR="009A5ADF">
              <w:rPr>
                <w:noProof/>
                <w:webHidden/>
              </w:rPr>
              <w:tab/>
            </w:r>
            <w:r w:rsidR="009A5ADF">
              <w:rPr>
                <w:noProof/>
                <w:webHidden/>
              </w:rPr>
              <w:fldChar w:fldCharType="begin"/>
            </w:r>
            <w:r w:rsidR="009A5ADF">
              <w:rPr>
                <w:noProof/>
                <w:webHidden/>
              </w:rPr>
              <w:instrText xml:space="preserve"> PAGEREF _Toc120804735 \h </w:instrText>
            </w:r>
            <w:r w:rsidR="009A5ADF">
              <w:rPr>
                <w:noProof/>
                <w:webHidden/>
              </w:rPr>
            </w:r>
            <w:r w:rsidR="009A5ADF">
              <w:rPr>
                <w:noProof/>
                <w:webHidden/>
              </w:rPr>
              <w:fldChar w:fldCharType="separate"/>
            </w:r>
            <w:r w:rsidR="009A5ADF">
              <w:rPr>
                <w:noProof/>
                <w:webHidden/>
              </w:rPr>
              <w:t>22</w:t>
            </w:r>
            <w:r w:rsidR="009A5ADF">
              <w:rPr>
                <w:noProof/>
                <w:webHidden/>
              </w:rPr>
              <w:fldChar w:fldCharType="end"/>
            </w:r>
          </w:hyperlink>
        </w:p>
        <w:p w14:paraId="64CD278A" w14:textId="02610C5F" w:rsidR="009A5ADF" w:rsidRDefault="00000000">
          <w:pPr>
            <w:pStyle w:val="TJ3"/>
            <w:tabs>
              <w:tab w:val="right" w:leader="dot" w:pos="9061"/>
            </w:tabs>
            <w:rPr>
              <w:rFonts w:asciiTheme="minorHAnsi" w:hAnsiTheme="minorHAnsi"/>
              <w:noProof/>
              <w:sz w:val="22"/>
            </w:rPr>
          </w:pPr>
          <w:hyperlink w:anchor="_Toc120804736" w:history="1">
            <w:r w:rsidR="009A5ADF" w:rsidRPr="00FF15FA">
              <w:rPr>
                <w:rStyle w:val="Hiperhivatkozs"/>
                <w:noProof/>
              </w:rPr>
              <w:t>d) Döntés a kérelmekről</w:t>
            </w:r>
            <w:r w:rsidR="009A5ADF">
              <w:rPr>
                <w:noProof/>
                <w:webHidden/>
              </w:rPr>
              <w:tab/>
            </w:r>
            <w:r w:rsidR="009A5ADF">
              <w:rPr>
                <w:noProof/>
                <w:webHidden/>
              </w:rPr>
              <w:fldChar w:fldCharType="begin"/>
            </w:r>
            <w:r w:rsidR="009A5ADF">
              <w:rPr>
                <w:noProof/>
                <w:webHidden/>
              </w:rPr>
              <w:instrText xml:space="preserve"> PAGEREF _Toc120804736 \h </w:instrText>
            </w:r>
            <w:r w:rsidR="009A5ADF">
              <w:rPr>
                <w:noProof/>
                <w:webHidden/>
              </w:rPr>
            </w:r>
            <w:r w:rsidR="009A5ADF">
              <w:rPr>
                <w:noProof/>
                <w:webHidden/>
              </w:rPr>
              <w:fldChar w:fldCharType="separate"/>
            </w:r>
            <w:r w:rsidR="009A5ADF">
              <w:rPr>
                <w:noProof/>
                <w:webHidden/>
              </w:rPr>
              <w:t>22</w:t>
            </w:r>
            <w:r w:rsidR="009A5ADF">
              <w:rPr>
                <w:noProof/>
                <w:webHidden/>
              </w:rPr>
              <w:fldChar w:fldCharType="end"/>
            </w:r>
          </w:hyperlink>
        </w:p>
        <w:p w14:paraId="2D72C87A" w14:textId="708A0F8C" w:rsidR="009A5ADF" w:rsidRDefault="00000000" w:rsidP="009A5ADF">
          <w:pPr>
            <w:pStyle w:val="TJ2"/>
            <w:rPr>
              <w:rFonts w:asciiTheme="minorHAnsi" w:hAnsiTheme="minorHAnsi"/>
              <w:noProof/>
              <w:sz w:val="22"/>
            </w:rPr>
          </w:pPr>
          <w:hyperlink w:anchor="_Toc120804737" w:history="1">
            <w:r w:rsidR="009A5ADF" w:rsidRPr="00FF15FA">
              <w:rPr>
                <w:rStyle w:val="Hiperhivatkozs"/>
                <w:noProof/>
              </w:rPr>
              <w:t>2.3. A kérelmek szerződéskötési folyamata</w:t>
            </w:r>
            <w:r w:rsidR="009A5ADF">
              <w:rPr>
                <w:noProof/>
                <w:webHidden/>
              </w:rPr>
              <w:tab/>
            </w:r>
            <w:r w:rsidR="009A5ADF">
              <w:rPr>
                <w:noProof/>
                <w:webHidden/>
              </w:rPr>
              <w:fldChar w:fldCharType="begin"/>
            </w:r>
            <w:r w:rsidR="009A5ADF">
              <w:rPr>
                <w:noProof/>
                <w:webHidden/>
              </w:rPr>
              <w:instrText xml:space="preserve"> PAGEREF _Toc120804737 \h </w:instrText>
            </w:r>
            <w:r w:rsidR="009A5ADF">
              <w:rPr>
                <w:noProof/>
                <w:webHidden/>
              </w:rPr>
            </w:r>
            <w:r w:rsidR="009A5ADF">
              <w:rPr>
                <w:noProof/>
                <w:webHidden/>
              </w:rPr>
              <w:fldChar w:fldCharType="separate"/>
            </w:r>
            <w:r w:rsidR="009A5ADF">
              <w:rPr>
                <w:noProof/>
                <w:webHidden/>
              </w:rPr>
              <w:t>23</w:t>
            </w:r>
            <w:r w:rsidR="009A5ADF">
              <w:rPr>
                <w:noProof/>
                <w:webHidden/>
              </w:rPr>
              <w:fldChar w:fldCharType="end"/>
            </w:r>
          </w:hyperlink>
        </w:p>
        <w:p w14:paraId="2781C704" w14:textId="386DF682" w:rsidR="009A5ADF" w:rsidRDefault="00000000">
          <w:pPr>
            <w:pStyle w:val="TJ3"/>
            <w:tabs>
              <w:tab w:val="right" w:leader="dot" w:pos="9061"/>
            </w:tabs>
            <w:rPr>
              <w:rFonts w:asciiTheme="minorHAnsi" w:hAnsiTheme="minorHAnsi"/>
              <w:noProof/>
              <w:sz w:val="22"/>
            </w:rPr>
          </w:pPr>
          <w:hyperlink w:anchor="_Toc120804738" w:history="1">
            <w:r w:rsidR="009A5ADF" w:rsidRPr="00FF15FA">
              <w:rPr>
                <w:rStyle w:val="Hiperhivatkozs"/>
                <w:noProof/>
              </w:rPr>
              <w:t>a) Támogatási megállapodás kiállítása</w:t>
            </w:r>
            <w:r w:rsidR="009A5ADF">
              <w:rPr>
                <w:noProof/>
                <w:webHidden/>
              </w:rPr>
              <w:tab/>
            </w:r>
            <w:r w:rsidR="009A5ADF">
              <w:rPr>
                <w:noProof/>
                <w:webHidden/>
              </w:rPr>
              <w:fldChar w:fldCharType="begin"/>
            </w:r>
            <w:r w:rsidR="009A5ADF">
              <w:rPr>
                <w:noProof/>
                <w:webHidden/>
              </w:rPr>
              <w:instrText xml:space="preserve"> PAGEREF _Toc120804738 \h </w:instrText>
            </w:r>
            <w:r w:rsidR="009A5ADF">
              <w:rPr>
                <w:noProof/>
                <w:webHidden/>
              </w:rPr>
            </w:r>
            <w:r w:rsidR="009A5ADF">
              <w:rPr>
                <w:noProof/>
                <w:webHidden/>
              </w:rPr>
              <w:fldChar w:fldCharType="separate"/>
            </w:r>
            <w:r w:rsidR="009A5ADF">
              <w:rPr>
                <w:noProof/>
                <w:webHidden/>
              </w:rPr>
              <w:t>23</w:t>
            </w:r>
            <w:r w:rsidR="009A5ADF">
              <w:rPr>
                <w:noProof/>
                <w:webHidden/>
              </w:rPr>
              <w:fldChar w:fldCharType="end"/>
            </w:r>
          </w:hyperlink>
        </w:p>
        <w:p w14:paraId="38BC9E00" w14:textId="552242AE" w:rsidR="009A5ADF" w:rsidRDefault="00000000">
          <w:pPr>
            <w:pStyle w:val="TJ3"/>
            <w:tabs>
              <w:tab w:val="right" w:leader="dot" w:pos="9061"/>
            </w:tabs>
            <w:rPr>
              <w:rFonts w:asciiTheme="minorHAnsi" w:hAnsiTheme="minorHAnsi"/>
              <w:noProof/>
              <w:sz w:val="22"/>
            </w:rPr>
          </w:pPr>
          <w:hyperlink w:anchor="_Toc120804739" w:history="1">
            <w:r w:rsidR="009A5ADF" w:rsidRPr="00FF15FA">
              <w:rPr>
                <w:rStyle w:val="Hiperhivatkozs"/>
                <w:noProof/>
              </w:rPr>
              <w:t>b) Támogatási megállapodás módosítása</w:t>
            </w:r>
            <w:r w:rsidR="009A5ADF">
              <w:rPr>
                <w:noProof/>
                <w:webHidden/>
              </w:rPr>
              <w:tab/>
            </w:r>
            <w:r w:rsidR="009A5ADF">
              <w:rPr>
                <w:noProof/>
                <w:webHidden/>
              </w:rPr>
              <w:fldChar w:fldCharType="begin"/>
            </w:r>
            <w:r w:rsidR="009A5ADF">
              <w:rPr>
                <w:noProof/>
                <w:webHidden/>
              </w:rPr>
              <w:instrText xml:space="preserve"> PAGEREF _Toc120804739 \h </w:instrText>
            </w:r>
            <w:r w:rsidR="009A5ADF">
              <w:rPr>
                <w:noProof/>
                <w:webHidden/>
              </w:rPr>
            </w:r>
            <w:r w:rsidR="009A5ADF">
              <w:rPr>
                <w:noProof/>
                <w:webHidden/>
              </w:rPr>
              <w:fldChar w:fldCharType="separate"/>
            </w:r>
            <w:r w:rsidR="009A5ADF">
              <w:rPr>
                <w:noProof/>
                <w:webHidden/>
              </w:rPr>
              <w:t>23</w:t>
            </w:r>
            <w:r w:rsidR="009A5ADF">
              <w:rPr>
                <w:noProof/>
                <w:webHidden/>
              </w:rPr>
              <w:fldChar w:fldCharType="end"/>
            </w:r>
          </w:hyperlink>
        </w:p>
        <w:p w14:paraId="37062CA9" w14:textId="0C2AFB43" w:rsidR="009A5ADF" w:rsidRDefault="00000000" w:rsidP="009A5ADF">
          <w:pPr>
            <w:pStyle w:val="TJ2"/>
            <w:rPr>
              <w:rFonts w:asciiTheme="minorHAnsi" w:hAnsiTheme="minorHAnsi"/>
              <w:noProof/>
              <w:sz w:val="22"/>
            </w:rPr>
          </w:pPr>
          <w:hyperlink w:anchor="_Toc120804740" w:history="1">
            <w:r w:rsidR="009A5ADF" w:rsidRPr="00FF15FA">
              <w:rPr>
                <w:rStyle w:val="Hiperhivatkozs"/>
                <w:noProof/>
              </w:rPr>
              <w:t>2.4. Leállítás</w:t>
            </w:r>
            <w:r w:rsidR="009A5ADF">
              <w:rPr>
                <w:noProof/>
                <w:webHidden/>
              </w:rPr>
              <w:tab/>
            </w:r>
            <w:r w:rsidR="009A5ADF">
              <w:rPr>
                <w:noProof/>
                <w:webHidden/>
              </w:rPr>
              <w:fldChar w:fldCharType="begin"/>
            </w:r>
            <w:r w:rsidR="009A5ADF">
              <w:rPr>
                <w:noProof/>
                <w:webHidden/>
              </w:rPr>
              <w:instrText xml:space="preserve"> PAGEREF _Toc120804740 \h </w:instrText>
            </w:r>
            <w:r w:rsidR="009A5ADF">
              <w:rPr>
                <w:noProof/>
                <w:webHidden/>
              </w:rPr>
            </w:r>
            <w:r w:rsidR="009A5ADF">
              <w:rPr>
                <w:noProof/>
                <w:webHidden/>
              </w:rPr>
              <w:fldChar w:fldCharType="separate"/>
            </w:r>
            <w:r w:rsidR="009A5ADF">
              <w:rPr>
                <w:noProof/>
                <w:webHidden/>
              </w:rPr>
              <w:t>24</w:t>
            </w:r>
            <w:r w:rsidR="009A5ADF">
              <w:rPr>
                <w:noProof/>
                <w:webHidden/>
              </w:rPr>
              <w:fldChar w:fldCharType="end"/>
            </w:r>
          </w:hyperlink>
        </w:p>
        <w:p w14:paraId="02EC0DE4" w14:textId="0B6601CB" w:rsidR="009A5ADF" w:rsidRDefault="00000000" w:rsidP="009A5ADF">
          <w:pPr>
            <w:pStyle w:val="TJ2"/>
            <w:rPr>
              <w:rFonts w:asciiTheme="minorHAnsi" w:hAnsiTheme="minorHAnsi"/>
              <w:noProof/>
              <w:sz w:val="22"/>
            </w:rPr>
          </w:pPr>
          <w:hyperlink w:anchor="_Toc120804741" w:history="1">
            <w:r w:rsidR="009A5ADF" w:rsidRPr="00FF15FA">
              <w:rPr>
                <w:rStyle w:val="Hiperhivatkozs"/>
                <w:noProof/>
              </w:rPr>
              <w:t>2.5. Elállás</w:t>
            </w:r>
            <w:r w:rsidR="009A5ADF">
              <w:rPr>
                <w:noProof/>
                <w:webHidden/>
              </w:rPr>
              <w:tab/>
            </w:r>
            <w:r w:rsidR="009A5ADF">
              <w:rPr>
                <w:noProof/>
                <w:webHidden/>
              </w:rPr>
              <w:fldChar w:fldCharType="begin"/>
            </w:r>
            <w:r w:rsidR="009A5ADF">
              <w:rPr>
                <w:noProof/>
                <w:webHidden/>
              </w:rPr>
              <w:instrText xml:space="preserve"> PAGEREF _Toc120804741 \h </w:instrText>
            </w:r>
            <w:r w:rsidR="009A5ADF">
              <w:rPr>
                <w:noProof/>
                <w:webHidden/>
              </w:rPr>
            </w:r>
            <w:r w:rsidR="009A5ADF">
              <w:rPr>
                <w:noProof/>
                <w:webHidden/>
              </w:rPr>
              <w:fldChar w:fldCharType="separate"/>
            </w:r>
            <w:r w:rsidR="009A5ADF">
              <w:rPr>
                <w:noProof/>
                <w:webHidden/>
              </w:rPr>
              <w:t>24</w:t>
            </w:r>
            <w:r w:rsidR="009A5ADF">
              <w:rPr>
                <w:noProof/>
                <w:webHidden/>
              </w:rPr>
              <w:fldChar w:fldCharType="end"/>
            </w:r>
          </w:hyperlink>
        </w:p>
        <w:p w14:paraId="34DD83AC" w14:textId="181E5CA6" w:rsidR="009A5ADF" w:rsidRDefault="00000000" w:rsidP="009A5ADF">
          <w:pPr>
            <w:pStyle w:val="TJ2"/>
            <w:rPr>
              <w:rFonts w:asciiTheme="minorHAnsi" w:hAnsiTheme="minorHAnsi"/>
              <w:noProof/>
              <w:sz w:val="22"/>
            </w:rPr>
          </w:pPr>
          <w:hyperlink w:anchor="_Toc120804742" w:history="1">
            <w:r w:rsidR="009A5ADF" w:rsidRPr="00FF15FA">
              <w:rPr>
                <w:rStyle w:val="Hiperhivatkozs"/>
                <w:noProof/>
              </w:rPr>
              <w:t>2.6. A projekt megvalósítása</w:t>
            </w:r>
            <w:r w:rsidR="009A5ADF">
              <w:rPr>
                <w:noProof/>
                <w:webHidden/>
              </w:rPr>
              <w:tab/>
            </w:r>
            <w:r w:rsidR="009A5ADF">
              <w:rPr>
                <w:noProof/>
                <w:webHidden/>
              </w:rPr>
              <w:fldChar w:fldCharType="begin"/>
            </w:r>
            <w:r w:rsidR="009A5ADF">
              <w:rPr>
                <w:noProof/>
                <w:webHidden/>
              </w:rPr>
              <w:instrText xml:space="preserve"> PAGEREF _Toc120804742 \h </w:instrText>
            </w:r>
            <w:r w:rsidR="009A5ADF">
              <w:rPr>
                <w:noProof/>
                <w:webHidden/>
              </w:rPr>
            </w:r>
            <w:r w:rsidR="009A5ADF">
              <w:rPr>
                <w:noProof/>
                <w:webHidden/>
              </w:rPr>
              <w:fldChar w:fldCharType="separate"/>
            </w:r>
            <w:r w:rsidR="009A5ADF">
              <w:rPr>
                <w:noProof/>
                <w:webHidden/>
              </w:rPr>
              <w:t>25</w:t>
            </w:r>
            <w:r w:rsidR="009A5ADF">
              <w:rPr>
                <w:noProof/>
                <w:webHidden/>
              </w:rPr>
              <w:fldChar w:fldCharType="end"/>
            </w:r>
          </w:hyperlink>
        </w:p>
        <w:p w14:paraId="31113EE5" w14:textId="08E2E5F3" w:rsidR="009A5ADF" w:rsidRDefault="00000000">
          <w:pPr>
            <w:pStyle w:val="TJ3"/>
            <w:tabs>
              <w:tab w:val="right" w:leader="dot" w:pos="9061"/>
            </w:tabs>
            <w:rPr>
              <w:rFonts w:asciiTheme="minorHAnsi" w:hAnsiTheme="minorHAnsi"/>
              <w:noProof/>
              <w:sz w:val="22"/>
            </w:rPr>
          </w:pPr>
          <w:hyperlink w:anchor="_Toc120804743" w:history="1">
            <w:r w:rsidR="009A5ADF" w:rsidRPr="00FF15FA">
              <w:rPr>
                <w:rStyle w:val="Hiperhivatkozs"/>
                <w:noProof/>
              </w:rPr>
              <w:t>a) A projekt megkezdése</w:t>
            </w:r>
            <w:r w:rsidR="009A5ADF">
              <w:rPr>
                <w:noProof/>
                <w:webHidden/>
              </w:rPr>
              <w:tab/>
            </w:r>
            <w:r w:rsidR="009A5ADF">
              <w:rPr>
                <w:noProof/>
                <w:webHidden/>
              </w:rPr>
              <w:fldChar w:fldCharType="begin"/>
            </w:r>
            <w:r w:rsidR="009A5ADF">
              <w:rPr>
                <w:noProof/>
                <w:webHidden/>
              </w:rPr>
              <w:instrText xml:space="preserve"> PAGEREF _Toc120804743 \h </w:instrText>
            </w:r>
            <w:r w:rsidR="009A5ADF">
              <w:rPr>
                <w:noProof/>
                <w:webHidden/>
              </w:rPr>
            </w:r>
            <w:r w:rsidR="009A5ADF">
              <w:rPr>
                <w:noProof/>
                <w:webHidden/>
              </w:rPr>
              <w:fldChar w:fldCharType="separate"/>
            </w:r>
            <w:r w:rsidR="009A5ADF">
              <w:rPr>
                <w:noProof/>
                <w:webHidden/>
              </w:rPr>
              <w:t>25</w:t>
            </w:r>
            <w:r w:rsidR="009A5ADF">
              <w:rPr>
                <w:noProof/>
                <w:webHidden/>
              </w:rPr>
              <w:fldChar w:fldCharType="end"/>
            </w:r>
          </w:hyperlink>
        </w:p>
        <w:p w14:paraId="7DA6A6C3" w14:textId="07368384" w:rsidR="009A5ADF" w:rsidRDefault="00000000">
          <w:pPr>
            <w:pStyle w:val="TJ3"/>
            <w:tabs>
              <w:tab w:val="right" w:leader="dot" w:pos="9061"/>
            </w:tabs>
            <w:rPr>
              <w:rFonts w:asciiTheme="minorHAnsi" w:hAnsiTheme="minorHAnsi"/>
              <w:noProof/>
              <w:sz w:val="22"/>
            </w:rPr>
          </w:pPr>
          <w:hyperlink w:anchor="_Toc120804744" w:history="1">
            <w:r w:rsidR="009A5ADF" w:rsidRPr="00FF15FA">
              <w:rPr>
                <w:rStyle w:val="Hiperhivatkozs"/>
                <w:noProof/>
              </w:rPr>
              <w:t>b) A projekt fizikai befejezése</w:t>
            </w:r>
            <w:r w:rsidR="009A5ADF">
              <w:rPr>
                <w:noProof/>
                <w:webHidden/>
              </w:rPr>
              <w:tab/>
            </w:r>
            <w:r w:rsidR="009A5ADF">
              <w:rPr>
                <w:noProof/>
                <w:webHidden/>
              </w:rPr>
              <w:fldChar w:fldCharType="begin"/>
            </w:r>
            <w:r w:rsidR="009A5ADF">
              <w:rPr>
                <w:noProof/>
                <w:webHidden/>
              </w:rPr>
              <w:instrText xml:space="preserve"> PAGEREF _Toc120804744 \h </w:instrText>
            </w:r>
            <w:r w:rsidR="009A5ADF">
              <w:rPr>
                <w:noProof/>
                <w:webHidden/>
              </w:rPr>
            </w:r>
            <w:r w:rsidR="009A5ADF">
              <w:rPr>
                <w:noProof/>
                <w:webHidden/>
              </w:rPr>
              <w:fldChar w:fldCharType="separate"/>
            </w:r>
            <w:r w:rsidR="009A5ADF">
              <w:rPr>
                <w:noProof/>
                <w:webHidden/>
              </w:rPr>
              <w:t>25</w:t>
            </w:r>
            <w:r w:rsidR="009A5ADF">
              <w:rPr>
                <w:noProof/>
                <w:webHidden/>
              </w:rPr>
              <w:fldChar w:fldCharType="end"/>
            </w:r>
          </w:hyperlink>
        </w:p>
        <w:p w14:paraId="7D58834B" w14:textId="0B8CE2C1" w:rsidR="009A5ADF" w:rsidRDefault="00000000">
          <w:pPr>
            <w:pStyle w:val="TJ3"/>
            <w:tabs>
              <w:tab w:val="right" w:leader="dot" w:pos="9061"/>
            </w:tabs>
            <w:rPr>
              <w:rFonts w:asciiTheme="minorHAnsi" w:hAnsiTheme="minorHAnsi"/>
              <w:noProof/>
              <w:sz w:val="22"/>
            </w:rPr>
          </w:pPr>
          <w:hyperlink w:anchor="_Toc120804745" w:history="1">
            <w:r w:rsidR="009A5ADF" w:rsidRPr="00FF15FA">
              <w:rPr>
                <w:rStyle w:val="Hiperhivatkozs"/>
                <w:noProof/>
              </w:rPr>
              <w:t>c) A projekt pénzügyi befejezése</w:t>
            </w:r>
            <w:r w:rsidR="009A5ADF">
              <w:rPr>
                <w:noProof/>
                <w:webHidden/>
              </w:rPr>
              <w:tab/>
            </w:r>
            <w:r w:rsidR="009A5ADF">
              <w:rPr>
                <w:noProof/>
                <w:webHidden/>
              </w:rPr>
              <w:fldChar w:fldCharType="begin"/>
            </w:r>
            <w:r w:rsidR="009A5ADF">
              <w:rPr>
                <w:noProof/>
                <w:webHidden/>
              </w:rPr>
              <w:instrText xml:space="preserve"> PAGEREF _Toc120804745 \h </w:instrText>
            </w:r>
            <w:r w:rsidR="009A5ADF">
              <w:rPr>
                <w:noProof/>
                <w:webHidden/>
              </w:rPr>
            </w:r>
            <w:r w:rsidR="009A5ADF">
              <w:rPr>
                <w:noProof/>
                <w:webHidden/>
              </w:rPr>
              <w:fldChar w:fldCharType="separate"/>
            </w:r>
            <w:r w:rsidR="009A5ADF">
              <w:rPr>
                <w:noProof/>
                <w:webHidden/>
              </w:rPr>
              <w:t>25</w:t>
            </w:r>
            <w:r w:rsidR="009A5ADF">
              <w:rPr>
                <w:noProof/>
                <w:webHidden/>
              </w:rPr>
              <w:fldChar w:fldCharType="end"/>
            </w:r>
          </w:hyperlink>
        </w:p>
        <w:p w14:paraId="47B1C936" w14:textId="7D5AC1C5" w:rsidR="009A5ADF" w:rsidRDefault="00000000" w:rsidP="009A5ADF">
          <w:pPr>
            <w:pStyle w:val="TJ2"/>
            <w:rPr>
              <w:rFonts w:asciiTheme="minorHAnsi" w:hAnsiTheme="minorHAnsi"/>
              <w:noProof/>
              <w:sz w:val="22"/>
            </w:rPr>
          </w:pPr>
          <w:hyperlink w:anchor="_Toc120804746" w:history="1">
            <w:r w:rsidR="009A5ADF" w:rsidRPr="00FF15FA">
              <w:rPr>
                <w:rStyle w:val="Hiperhivatkozs"/>
                <w:noProof/>
              </w:rPr>
              <w:t>2.7. A projekt finanszírozása, szakmai beszámolók</w:t>
            </w:r>
            <w:r w:rsidR="009A5ADF">
              <w:rPr>
                <w:noProof/>
                <w:webHidden/>
              </w:rPr>
              <w:tab/>
            </w:r>
            <w:r w:rsidR="009A5ADF">
              <w:rPr>
                <w:noProof/>
                <w:webHidden/>
              </w:rPr>
              <w:fldChar w:fldCharType="begin"/>
            </w:r>
            <w:r w:rsidR="009A5ADF">
              <w:rPr>
                <w:noProof/>
                <w:webHidden/>
              </w:rPr>
              <w:instrText xml:space="preserve"> PAGEREF _Toc120804746 \h </w:instrText>
            </w:r>
            <w:r w:rsidR="009A5ADF">
              <w:rPr>
                <w:noProof/>
                <w:webHidden/>
              </w:rPr>
            </w:r>
            <w:r w:rsidR="009A5ADF">
              <w:rPr>
                <w:noProof/>
                <w:webHidden/>
              </w:rPr>
              <w:fldChar w:fldCharType="separate"/>
            </w:r>
            <w:r w:rsidR="009A5ADF">
              <w:rPr>
                <w:noProof/>
                <w:webHidden/>
              </w:rPr>
              <w:t>25</w:t>
            </w:r>
            <w:r w:rsidR="009A5ADF">
              <w:rPr>
                <w:noProof/>
                <w:webHidden/>
              </w:rPr>
              <w:fldChar w:fldCharType="end"/>
            </w:r>
          </w:hyperlink>
        </w:p>
        <w:p w14:paraId="0A80E4ED" w14:textId="7EF640F6" w:rsidR="009A5ADF" w:rsidRDefault="00000000">
          <w:pPr>
            <w:pStyle w:val="TJ3"/>
            <w:tabs>
              <w:tab w:val="right" w:leader="dot" w:pos="9061"/>
            </w:tabs>
            <w:rPr>
              <w:rFonts w:asciiTheme="minorHAnsi" w:hAnsiTheme="minorHAnsi"/>
              <w:noProof/>
              <w:sz w:val="22"/>
            </w:rPr>
          </w:pPr>
          <w:hyperlink w:anchor="_Toc120804747" w:history="1">
            <w:r w:rsidR="009A5ADF" w:rsidRPr="00FF15FA">
              <w:rPr>
                <w:rStyle w:val="Hiperhivatkozs"/>
                <w:noProof/>
              </w:rPr>
              <w:t>a) A projekt finanszírozása</w:t>
            </w:r>
            <w:r w:rsidR="009A5ADF">
              <w:rPr>
                <w:noProof/>
                <w:webHidden/>
              </w:rPr>
              <w:tab/>
            </w:r>
            <w:r w:rsidR="009A5ADF">
              <w:rPr>
                <w:noProof/>
                <w:webHidden/>
              </w:rPr>
              <w:fldChar w:fldCharType="begin"/>
            </w:r>
            <w:r w:rsidR="009A5ADF">
              <w:rPr>
                <w:noProof/>
                <w:webHidden/>
              </w:rPr>
              <w:instrText xml:space="preserve"> PAGEREF _Toc120804747 \h </w:instrText>
            </w:r>
            <w:r w:rsidR="009A5ADF">
              <w:rPr>
                <w:noProof/>
                <w:webHidden/>
              </w:rPr>
            </w:r>
            <w:r w:rsidR="009A5ADF">
              <w:rPr>
                <w:noProof/>
                <w:webHidden/>
              </w:rPr>
              <w:fldChar w:fldCharType="separate"/>
            </w:r>
            <w:r w:rsidR="009A5ADF">
              <w:rPr>
                <w:noProof/>
                <w:webHidden/>
              </w:rPr>
              <w:t>25</w:t>
            </w:r>
            <w:r w:rsidR="009A5ADF">
              <w:rPr>
                <w:noProof/>
                <w:webHidden/>
              </w:rPr>
              <w:fldChar w:fldCharType="end"/>
            </w:r>
          </w:hyperlink>
        </w:p>
        <w:p w14:paraId="0DDB1671" w14:textId="6E9162B9" w:rsidR="009A5ADF" w:rsidRDefault="00000000">
          <w:pPr>
            <w:pStyle w:val="TJ3"/>
            <w:tabs>
              <w:tab w:val="right" w:leader="dot" w:pos="9061"/>
            </w:tabs>
            <w:rPr>
              <w:rFonts w:asciiTheme="minorHAnsi" w:hAnsiTheme="minorHAnsi"/>
              <w:noProof/>
              <w:sz w:val="22"/>
            </w:rPr>
          </w:pPr>
          <w:hyperlink w:anchor="_Toc120804748" w:history="1">
            <w:r w:rsidR="009A5ADF" w:rsidRPr="00FF15FA">
              <w:rPr>
                <w:rStyle w:val="Hiperhivatkozs"/>
                <w:noProof/>
              </w:rPr>
              <w:t>b) Szakmai beszámoló benyújtása</w:t>
            </w:r>
            <w:r w:rsidR="009A5ADF">
              <w:rPr>
                <w:noProof/>
                <w:webHidden/>
              </w:rPr>
              <w:tab/>
            </w:r>
            <w:r w:rsidR="009A5ADF">
              <w:rPr>
                <w:noProof/>
                <w:webHidden/>
              </w:rPr>
              <w:fldChar w:fldCharType="begin"/>
            </w:r>
            <w:r w:rsidR="009A5ADF">
              <w:rPr>
                <w:noProof/>
                <w:webHidden/>
              </w:rPr>
              <w:instrText xml:space="preserve"> PAGEREF _Toc120804748 \h </w:instrText>
            </w:r>
            <w:r w:rsidR="009A5ADF">
              <w:rPr>
                <w:noProof/>
                <w:webHidden/>
              </w:rPr>
            </w:r>
            <w:r w:rsidR="009A5ADF">
              <w:rPr>
                <w:noProof/>
                <w:webHidden/>
              </w:rPr>
              <w:fldChar w:fldCharType="separate"/>
            </w:r>
            <w:r w:rsidR="009A5ADF">
              <w:rPr>
                <w:noProof/>
                <w:webHidden/>
              </w:rPr>
              <w:t>25</w:t>
            </w:r>
            <w:r w:rsidR="009A5ADF">
              <w:rPr>
                <w:noProof/>
                <w:webHidden/>
              </w:rPr>
              <w:fldChar w:fldCharType="end"/>
            </w:r>
          </w:hyperlink>
        </w:p>
        <w:p w14:paraId="28F8A553" w14:textId="611F8FDC" w:rsidR="009A5ADF" w:rsidRDefault="00000000">
          <w:pPr>
            <w:pStyle w:val="TJ3"/>
            <w:tabs>
              <w:tab w:val="right" w:leader="dot" w:pos="9061"/>
            </w:tabs>
            <w:rPr>
              <w:rFonts w:asciiTheme="minorHAnsi" w:hAnsiTheme="minorHAnsi"/>
              <w:noProof/>
              <w:sz w:val="22"/>
            </w:rPr>
          </w:pPr>
          <w:hyperlink w:anchor="_Toc120804749" w:history="1">
            <w:r w:rsidR="009A5ADF" w:rsidRPr="00FF15FA">
              <w:rPr>
                <w:rStyle w:val="Hiperhivatkozs"/>
                <w:noProof/>
              </w:rPr>
              <w:t>c) Szakmai beszámoló ellenőrzése</w:t>
            </w:r>
            <w:r w:rsidR="009A5ADF">
              <w:rPr>
                <w:noProof/>
                <w:webHidden/>
              </w:rPr>
              <w:tab/>
            </w:r>
            <w:r w:rsidR="009A5ADF">
              <w:rPr>
                <w:noProof/>
                <w:webHidden/>
              </w:rPr>
              <w:fldChar w:fldCharType="begin"/>
            </w:r>
            <w:r w:rsidR="009A5ADF">
              <w:rPr>
                <w:noProof/>
                <w:webHidden/>
              </w:rPr>
              <w:instrText xml:space="preserve"> PAGEREF _Toc120804749 \h </w:instrText>
            </w:r>
            <w:r w:rsidR="009A5ADF">
              <w:rPr>
                <w:noProof/>
                <w:webHidden/>
              </w:rPr>
            </w:r>
            <w:r w:rsidR="009A5ADF">
              <w:rPr>
                <w:noProof/>
                <w:webHidden/>
              </w:rPr>
              <w:fldChar w:fldCharType="separate"/>
            </w:r>
            <w:r w:rsidR="009A5ADF">
              <w:rPr>
                <w:noProof/>
                <w:webHidden/>
              </w:rPr>
              <w:t>26</w:t>
            </w:r>
            <w:r w:rsidR="009A5ADF">
              <w:rPr>
                <w:noProof/>
                <w:webHidden/>
              </w:rPr>
              <w:fldChar w:fldCharType="end"/>
            </w:r>
          </w:hyperlink>
        </w:p>
        <w:p w14:paraId="65EB2470" w14:textId="4070E763" w:rsidR="009A5ADF" w:rsidRDefault="00000000">
          <w:pPr>
            <w:pStyle w:val="TJ1"/>
            <w:rPr>
              <w:rFonts w:asciiTheme="minorHAnsi" w:hAnsiTheme="minorHAnsi"/>
              <w:noProof/>
              <w:sz w:val="22"/>
            </w:rPr>
          </w:pPr>
          <w:hyperlink w:anchor="_Toc120804750" w:history="1">
            <w:r w:rsidR="009A5ADF" w:rsidRPr="00FF15FA">
              <w:rPr>
                <w:rStyle w:val="Hiperhivatkozs"/>
                <w:noProof/>
              </w:rPr>
              <w:t xml:space="preserve">3. </w:t>
            </w:r>
            <w:r w:rsidR="009A5ADF">
              <w:rPr>
                <w:rFonts w:asciiTheme="minorHAnsi" w:hAnsiTheme="minorHAnsi"/>
                <w:noProof/>
                <w:sz w:val="22"/>
              </w:rPr>
              <w:tab/>
            </w:r>
            <w:r w:rsidR="009A5ADF" w:rsidRPr="00FF15FA">
              <w:rPr>
                <w:rStyle w:val="Hiperhivatkozs"/>
                <w:noProof/>
              </w:rPr>
              <w:t>A Második projektelem támogatásközvetítői folyamata</w:t>
            </w:r>
            <w:r w:rsidR="009A5ADF">
              <w:rPr>
                <w:noProof/>
                <w:webHidden/>
              </w:rPr>
              <w:tab/>
            </w:r>
            <w:r w:rsidR="009A5ADF">
              <w:rPr>
                <w:noProof/>
                <w:webHidden/>
              </w:rPr>
              <w:fldChar w:fldCharType="begin"/>
            </w:r>
            <w:r w:rsidR="009A5ADF">
              <w:rPr>
                <w:noProof/>
                <w:webHidden/>
              </w:rPr>
              <w:instrText xml:space="preserve"> PAGEREF _Toc120804750 \h </w:instrText>
            </w:r>
            <w:r w:rsidR="009A5ADF">
              <w:rPr>
                <w:noProof/>
                <w:webHidden/>
              </w:rPr>
            </w:r>
            <w:r w:rsidR="009A5ADF">
              <w:rPr>
                <w:noProof/>
                <w:webHidden/>
              </w:rPr>
              <w:fldChar w:fldCharType="separate"/>
            </w:r>
            <w:r w:rsidR="009A5ADF">
              <w:rPr>
                <w:noProof/>
                <w:webHidden/>
              </w:rPr>
              <w:t>27</w:t>
            </w:r>
            <w:r w:rsidR="009A5ADF">
              <w:rPr>
                <w:noProof/>
                <w:webHidden/>
              </w:rPr>
              <w:fldChar w:fldCharType="end"/>
            </w:r>
          </w:hyperlink>
        </w:p>
        <w:p w14:paraId="08E1BAE0" w14:textId="74D79196" w:rsidR="009A5ADF" w:rsidRDefault="00000000" w:rsidP="009A5ADF">
          <w:pPr>
            <w:pStyle w:val="TJ2"/>
            <w:rPr>
              <w:rFonts w:asciiTheme="minorHAnsi" w:hAnsiTheme="minorHAnsi"/>
              <w:noProof/>
              <w:sz w:val="22"/>
            </w:rPr>
          </w:pPr>
          <w:hyperlink w:anchor="_Toc120804751" w:history="1">
            <w:r w:rsidR="009A5ADF" w:rsidRPr="00FF15FA">
              <w:rPr>
                <w:rStyle w:val="Hiperhivatkozs"/>
                <w:noProof/>
              </w:rPr>
              <w:t>3.1. A Címzetti Felhívás meghirdetése</w:t>
            </w:r>
            <w:r w:rsidR="009A5ADF">
              <w:rPr>
                <w:noProof/>
                <w:webHidden/>
              </w:rPr>
              <w:tab/>
            </w:r>
            <w:r w:rsidR="009A5ADF">
              <w:rPr>
                <w:noProof/>
                <w:webHidden/>
              </w:rPr>
              <w:fldChar w:fldCharType="begin"/>
            </w:r>
            <w:r w:rsidR="009A5ADF">
              <w:rPr>
                <w:noProof/>
                <w:webHidden/>
              </w:rPr>
              <w:instrText xml:space="preserve"> PAGEREF _Toc120804751 \h </w:instrText>
            </w:r>
            <w:r w:rsidR="009A5ADF">
              <w:rPr>
                <w:noProof/>
                <w:webHidden/>
              </w:rPr>
            </w:r>
            <w:r w:rsidR="009A5ADF">
              <w:rPr>
                <w:noProof/>
                <w:webHidden/>
              </w:rPr>
              <w:fldChar w:fldCharType="separate"/>
            </w:r>
            <w:r w:rsidR="009A5ADF">
              <w:rPr>
                <w:noProof/>
                <w:webHidden/>
              </w:rPr>
              <w:t>27</w:t>
            </w:r>
            <w:r w:rsidR="009A5ADF">
              <w:rPr>
                <w:noProof/>
                <w:webHidden/>
              </w:rPr>
              <w:fldChar w:fldCharType="end"/>
            </w:r>
          </w:hyperlink>
        </w:p>
        <w:p w14:paraId="56CAE336" w14:textId="2EFB2B61" w:rsidR="009A5ADF" w:rsidRDefault="00000000" w:rsidP="009A5ADF">
          <w:pPr>
            <w:pStyle w:val="TJ2"/>
            <w:rPr>
              <w:rFonts w:asciiTheme="minorHAnsi" w:hAnsiTheme="minorHAnsi"/>
              <w:noProof/>
              <w:sz w:val="22"/>
            </w:rPr>
          </w:pPr>
          <w:hyperlink w:anchor="_Toc120804752" w:history="1">
            <w:r w:rsidR="009A5ADF" w:rsidRPr="00FF15FA">
              <w:rPr>
                <w:rStyle w:val="Hiperhivatkozs"/>
                <w:noProof/>
              </w:rPr>
              <w:t>3.2. A kérelmek döntéselőkészítési folyamata</w:t>
            </w:r>
            <w:r w:rsidR="009A5ADF">
              <w:rPr>
                <w:noProof/>
                <w:webHidden/>
              </w:rPr>
              <w:tab/>
            </w:r>
            <w:r w:rsidR="009A5ADF">
              <w:rPr>
                <w:noProof/>
                <w:webHidden/>
              </w:rPr>
              <w:fldChar w:fldCharType="begin"/>
            </w:r>
            <w:r w:rsidR="009A5ADF">
              <w:rPr>
                <w:noProof/>
                <w:webHidden/>
              </w:rPr>
              <w:instrText xml:space="preserve"> PAGEREF _Toc120804752 \h </w:instrText>
            </w:r>
            <w:r w:rsidR="009A5ADF">
              <w:rPr>
                <w:noProof/>
                <w:webHidden/>
              </w:rPr>
            </w:r>
            <w:r w:rsidR="009A5ADF">
              <w:rPr>
                <w:noProof/>
                <w:webHidden/>
              </w:rPr>
              <w:fldChar w:fldCharType="separate"/>
            </w:r>
            <w:r w:rsidR="009A5ADF">
              <w:rPr>
                <w:noProof/>
                <w:webHidden/>
              </w:rPr>
              <w:t>27</w:t>
            </w:r>
            <w:r w:rsidR="009A5ADF">
              <w:rPr>
                <w:noProof/>
                <w:webHidden/>
              </w:rPr>
              <w:fldChar w:fldCharType="end"/>
            </w:r>
          </w:hyperlink>
        </w:p>
        <w:p w14:paraId="407B8587" w14:textId="6327E6EC" w:rsidR="009A5ADF" w:rsidRDefault="00000000">
          <w:pPr>
            <w:pStyle w:val="TJ3"/>
            <w:tabs>
              <w:tab w:val="right" w:leader="dot" w:pos="9061"/>
            </w:tabs>
            <w:rPr>
              <w:rFonts w:asciiTheme="minorHAnsi" w:hAnsiTheme="minorHAnsi"/>
              <w:noProof/>
              <w:sz w:val="22"/>
            </w:rPr>
          </w:pPr>
          <w:hyperlink w:anchor="_Toc120804753" w:history="1">
            <w:r w:rsidR="009A5ADF" w:rsidRPr="00FF15FA">
              <w:rPr>
                <w:rStyle w:val="Hiperhivatkozs"/>
                <w:noProof/>
              </w:rPr>
              <w:t>a) A kérelmek benyújtása</w:t>
            </w:r>
            <w:r w:rsidR="009A5ADF">
              <w:rPr>
                <w:noProof/>
                <w:webHidden/>
              </w:rPr>
              <w:tab/>
            </w:r>
            <w:r w:rsidR="009A5ADF">
              <w:rPr>
                <w:noProof/>
                <w:webHidden/>
              </w:rPr>
              <w:fldChar w:fldCharType="begin"/>
            </w:r>
            <w:r w:rsidR="009A5ADF">
              <w:rPr>
                <w:noProof/>
                <w:webHidden/>
              </w:rPr>
              <w:instrText xml:space="preserve"> PAGEREF _Toc120804753 \h </w:instrText>
            </w:r>
            <w:r w:rsidR="009A5ADF">
              <w:rPr>
                <w:noProof/>
                <w:webHidden/>
              </w:rPr>
            </w:r>
            <w:r w:rsidR="009A5ADF">
              <w:rPr>
                <w:noProof/>
                <w:webHidden/>
              </w:rPr>
              <w:fldChar w:fldCharType="separate"/>
            </w:r>
            <w:r w:rsidR="009A5ADF">
              <w:rPr>
                <w:noProof/>
                <w:webHidden/>
              </w:rPr>
              <w:t>27</w:t>
            </w:r>
            <w:r w:rsidR="009A5ADF">
              <w:rPr>
                <w:noProof/>
                <w:webHidden/>
              </w:rPr>
              <w:fldChar w:fldCharType="end"/>
            </w:r>
          </w:hyperlink>
        </w:p>
        <w:p w14:paraId="5DBE6FFF" w14:textId="38C546DD" w:rsidR="009A5ADF" w:rsidRDefault="00000000">
          <w:pPr>
            <w:pStyle w:val="TJ3"/>
            <w:tabs>
              <w:tab w:val="right" w:leader="dot" w:pos="9061"/>
            </w:tabs>
            <w:rPr>
              <w:rFonts w:asciiTheme="minorHAnsi" w:hAnsiTheme="minorHAnsi"/>
              <w:noProof/>
              <w:sz w:val="22"/>
            </w:rPr>
          </w:pPr>
          <w:hyperlink w:anchor="_Toc120804754" w:history="1">
            <w:r w:rsidR="009A5ADF" w:rsidRPr="00FF15FA">
              <w:rPr>
                <w:rStyle w:val="Hiperhivatkozs"/>
                <w:noProof/>
              </w:rPr>
              <w:t>b) A kérelmek formai és jogosultsági szempontú ellenőrzése</w:t>
            </w:r>
            <w:r w:rsidR="009A5ADF">
              <w:rPr>
                <w:noProof/>
                <w:webHidden/>
              </w:rPr>
              <w:tab/>
            </w:r>
            <w:r w:rsidR="009A5ADF">
              <w:rPr>
                <w:noProof/>
                <w:webHidden/>
              </w:rPr>
              <w:fldChar w:fldCharType="begin"/>
            </w:r>
            <w:r w:rsidR="009A5ADF">
              <w:rPr>
                <w:noProof/>
                <w:webHidden/>
              </w:rPr>
              <w:instrText xml:space="preserve"> PAGEREF _Toc120804754 \h </w:instrText>
            </w:r>
            <w:r w:rsidR="009A5ADF">
              <w:rPr>
                <w:noProof/>
                <w:webHidden/>
              </w:rPr>
            </w:r>
            <w:r w:rsidR="009A5ADF">
              <w:rPr>
                <w:noProof/>
                <w:webHidden/>
              </w:rPr>
              <w:fldChar w:fldCharType="separate"/>
            </w:r>
            <w:r w:rsidR="009A5ADF">
              <w:rPr>
                <w:noProof/>
                <w:webHidden/>
              </w:rPr>
              <w:t>27</w:t>
            </w:r>
            <w:r w:rsidR="009A5ADF">
              <w:rPr>
                <w:noProof/>
                <w:webHidden/>
              </w:rPr>
              <w:fldChar w:fldCharType="end"/>
            </w:r>
          </w:hyperlink>
        </w:p>
        <w:p w14:paraId="6DDB6F50" w14:textId="10CA0BC3" w:rsidR="009A5ADF" w:rsidRDefault="00000000">
          <w:pPr>
            <w:pStyle w:val="TJ3"/>
            <w:tabs>
              <w:tab w:val="right" w:leader="dot" w:pos="9061"/>
            </w:tabs>
            <w:rPr>
              <w:rFonts w:asciiTheme="minorHAnsi" w:hAnsiTheme="minorHAnsi"/>
              <w:noProof/>
              <w:sz w:val="22"/>
            </w:rPr>
          </w:pPr>
          <w:hyperlink w:anchor="_Toc120804755" w:history="1">
            <w:r w:rsidR="009A5ADF" w:rsidRPr="00FF15FA">
              <w:rPr>
                <w:rStyle w:val="Hiperhivatkozs"/>
                <w:noProof/>
              </w:rPr>
              <w:t>c) A kérelmek tartalmi értékelése</w:t>
            </w:r>
            <w:r w:rsidR="009A5ADF">
              <w:rPr>
                <w:noProof/>
                <w:webHidden/>
              </w:rPr>
              <w:tab/>
            </w:r>
            <w:r w:rsidR="009A5ADF">
              <w:rPr>
                <w:noProof/>
                <w:webHidden/>
              </w:rPr>
              <w:fldChar w:fldCharType="begin"/>
            </w:r>
            <w:r w:rsidR="009A5ADF">
              <w:rPr>
                <w:noProof/>
                <w:webHidden/>
              </w:rPr>
              <w:instrText xml:space="preserve"> PAGEREF _Toc120804755 \h </w:instrText>
            </w:r>
            <w:r w:rsidR="009A5ADF">
              <w:rPr>
                <w:noProof/>
                <w:webHidden/>
              </w:rPr>
            </w:r>
            <w:r w:rsidR="009A5ADF">
              <w:rPr>
                <w:noProof/>
                <w:webHidden/>
              </w:rPr>
              <w:fldChar w:fldCharType="separate"/>
            </w:r>
            <w:r w:rsidR="009A5ADF">
              <w:rPr>
                <w:noProof/>
                <w:webHidden/>
              </w:rPr>
              <w:t>28</w:t>
            </w:r>
            <w:r w:rsidR="009A5ADF">
              <w:rPr>
                <w:noProof/>
                <w:webHidden/>
              </w:rPr>
              <w:fldChar w:fldCharType="end"/>
            </w:r>
          </w:hyperlink>
        </w:p>
        <w:p w14:paraId="164A3C90" w14:textId="37F8FAAF" w:rsidR="009A5ADF" w:rsidRDefault="00000000">
          <w:pPr>
            <w:pStyle w:val="TJ3"/>
            <w:tabs>
              <w:tab w:val="right" w:leader="dot" w:pos="9061"/>
            </w:tabs>
            <w:rPr>
              <w:rFonts w:asciiTheme="minorHAnsi" w:hAnsiTheme="minorHAnsi"/>
              <w:noProof/>
              <w:sz w:val="22"/>
            </w:rPr>
          </w:pPr>
          <w:hyperlink w:anchor="_Toc120804756" w:history="1">
            <w:r w:rsidR="009A5ADF" w:rsidRPr="00FF15FA">
              <w:rPr>
                <w:rStyle w:val="Hiperhivatkozs"/>
                <w:noProof/>
              </w:rPr>
              <w:t>d) Döntés a kérelmekről</w:t>
            </w:r>
            <w:r w:rsidR="009A5ADF">
              <w:rPr>
                <w:noProof/>
                <w:webHidden/>
              </w:rPr>
              <w:tab/>
            </w:r>
            <w:r w:rsidR="009A5ADF">
              <w:rPr>
                <w:noProof/>
                <w:webHidden/>
              </w:rPr>
              <w:fldChar w:fldCharType="begin"/>
            </w:r>
            <w:r w:rsidR="009A5ADF">
              <w:rPr>
                <w:noProof/>
                <w:webHidden/>
              </w:rPr>
              <w:instrText xml:space="preserve"> PAGEREF _Toc120804756 \h </w:instrText>
            </w:r>
            <w:r w:rsidR="009A5ADF">
              <w:rPr>
                <w:noProof/>
                <w:webHidden/>
              </w:rPr>
            </w:r>
            <w:r w:rsidR="009A5ADF">
              <w:rPr>
                <w:noProof/>
                <w:webHidden/>
              </w:rPr>
              <w:fldChar w:fldCharType="separate"/>
            </w:r>
            <w:r w:rsidR="009A5ADF">
              <w:rPr>
                <w:noProof/>
                <w:webHidden/>
              </w:rPr>
              <w:t>28</w:t>
            </w:r>
            <w:r w:rsidR="009A5ADF">
              <w:rPr>
                <w:noProof/>
                <w:webHidden/>
              </w:rPr>
              <w:fldChar w:fldCharType="end"/>
            </w:r>
          </w:hyperlink>
        </w:p>
        <w:p w14:paraId="39021463" w14:textId="30BD990F" w:rsidR="009A5ADF" w:rsidRDefault="00000000" w:rsidP="009A5ADF">
          <w:pPr>
            <w:pStyle w:val="TJ2"/>
            <w:rPr>
              <w:rFonts w:asciiTheme="minorHAnsi" w:hAnsiTheme="minorHAnsi"/>
              <w:noProof/>
              <w:sz w:val="22"/>
            </w:rPr>
          </w:pPr>
          <w:hyperlink w:anchor="_Toc120804757" w:history="1">
            <w:r w:rsidR="009A5ADF" w:rsidRPr="00FF15FA">
              <w:rPr>
                <w:rStyle w:val="Hiperhivatkozs"/>
                <w:noProof/>
              </w:rPr>
              <w:t>3.3. A kérelmek szerződéskötési folyamata</w:t>
            </w:r>
            <w:r w:rsidR="009A5ADF">
              <w:rPr>
                <w:noProof/>
                <w:webHidden/>
              </w:rPr>
              <w:tab/>
            </w:r>
            <w:r w:rsidR="009A5ADF">
              <w:rPr>
                <w:noProof/>
                <w:webHidden/>
              </w:rPr>
              <w:fldChar w:fldCharType="begin"/>
            </w:r>
            <w:r w:rsidR="009A5ADF">
              <w:rPr>
                <w:noProof/>
                <w:webHidden/>
              </w:rPr>
              <w:instrText xml:space="preserve"> PAGEREF _Toc120804757 \h </w:instrText>
            </w:r>
            <w:r w:rsidR="009A5ADF">
              <w:rPr>
                <w:noProof/>
                <w:webHidden/>
              </w:rPr>
            </w:r>
            <w:r w:rsidR="009A5ADF">
              <w:rPr>
                <w:noProof/>
                <w:webHidden/>
              </w:rPr>
              <w:fldChar w:fldCharType="separate"/>
            </w:r>
            <w:r w:rsidR="009A5ADF">
              <w:rPr>
                <w:noProof/>
                <w:webHidden/>
              </w:rPr>
              <w:t>28</w:t>
            </w:r>
            <w:r w:rsidR="009A5ADF">
              <w:rPr>
                <w:noProof/>
                <w:webHidden/>
              </w:rPr>
              <w:fldChar w:fldCharType="end"/>
            </w:r>
          </w:hyperlink>
        </w:p>
        <w:p w14:paraId="1FD4FD06" w14:textId="75D393D8" w:rsidR="009A5ADF" w:rsidRDefault="00000000">
          <w:pPr>
            <w:pStyle w:val="TJ3"/>
            <w:tabs>
              <w:tab w:val="right" w:leader="dot" w:pos="9061"/>
            </w:tabs>
            <w:rPr>
              <w:rFonts w:asciiTheme="minorHAnsi" w:hAnsiTheme="minorHAnsi"/>
              <w:noProof/>
              <w:sz w:val="22"/>
            </w:rPr>
          </w:pPr>
          <w:hyperlink w:anchor="_Toc120804758" w:history="1">
            <w:r w:rsidR="009A5ADF" w:rsidRPr="00FF15FA">
              <w:rPr>
                <w:rStyle w:val="Hiperhivatkozs"/>
                <w:noProof/>
              </w:rPr>
              <w:t>a) Támogatási megállapodás kiállítása</w:t>
            </w:r>
            <w:r w:rsidR="009A5ADF">
              <w:rPr>
                <w:noProof/>
                <w:webHidden/>
              </w:rPr>
              <w:tab/>
            </w:r>
            <w:r w:rsidR="009A5ADF">
              <w:rPr>
                <w:noProof/>
                <w:webHidden/>
              </w:rPr>
              <w:fldChar w:fldCharType="begin"/>
            </w:r>
            <w:r w:rsidR="009A5ADF">
              <w:rPr>
                <w:noProof/>
                <w:webHidden/>
              </w:rPr>
              <w:instrText xml:space="preserve"> PAGEREF _Toc120804758 \h </w:instrText>
            </w:r>
            <w:r w:rsidR="009A5ADF">
              <w:rPr>
                <w:noProof/>
                <w:webHidden/>
              </w:rPr>
            </w:r>
            <w:r w:rsidR="009A5ADF">
              <w:rPr>
                <w:noProof/>
                <w:webHidden/>
              </w:rPr>
              <w:fldChar w:fldCharType="separate"/>
            </w:r>
            <w:r w:rsidR="009A5ADF">
              <w:rPr>
                <w:noProof/>
                <w:webHidden/>
              </w:rPr>
              <w:t>28</w:t>
            </w:r>
            <w:r w:rsidR="009A5ADF">
              <w:rPr>
                <w:noProof/>
                <w:webHidden/>
              </w:rPr>
              <w:fldChar w:fldCharType="end"/>
            </w:r>
          </w:hyperlink>
        </w:p>
        <w:p w14:paraId="48FB879A" w14:textId="66B9D7AF" w:rsidR="009A5ADF" w:rsidRDefault="00000000">
          <w:pPr>
            <w:pStyle w:val="TJ3"/>
            <w:tabs>
              <w:tab w:val="right" w:leader="dot" w:pos="9061"/>
            </w:tabs>
            <w:rPr>
              <w:rFonts w:asciiTheme="minorHAnsi" w:hAnsiTheme="minorHAnsi"/>
              <w:noProof/>
              <w:sz w:val="22"/>
            </w:rPr>
          </w:pPr>
          <w:hyperlink w:anchor="_Toc120804759" w:history="1">
            <w:r w:rsidR="009A5ADF" w:rsidRPr="00FF15FA">
              <w:rPr>
                <w:rStyle w:val="Hiperhivatkozs"/>
                <w:noProof/>
              </w:rPr>
              <w:t>b) Támogatási megállapodás módosítása</w:t>
            </w:r>
            <w:r w:rsidR="009A5ADF">
              <w:rPr>
                <w:noProof/>
                <w:webHidden/>
              </w:rPr>
              <w:tab/>
            </w:r>
            <w:r w:rsidR="009A5ADF">
              <w:rPr>
                <w:noProof/>
                <w:webHidden/>
              </w:rPr>
              <w:fldChar w:fldCharType="begin"/>
            </w:r>
            <w:r w:rsidR="009A5ADF">
              <w:rPr>
                <w:noProof/>
                <w:webHidden/>
              </w:rPr>
              <w:instrText xml:space="preserve"> PAGEREF _Toc120804759 \h </w:instrText>
            </w:r>
            <w:r w:rsidR="009A5ADF">
              <w:rPr>
                <w:noProof/>
                <w:webHidden/>
              </w:rPr>
            </w:r>
            <w:r w:rsidR="009A5ADF">
              <w:rPr>
                <w:noProof/>
                <w:webHidden/>
              </w:rPr>
              <w:fldChar w:fldCharType="separate"/>
            </w:r>
            <w:r w:rsidR="009A5ADF">
              <w:rPr>
                <w:noProof/>
                <w:webHidden/>
              </w:rPr>
              <w:t>29</w:t>
            </w:r>
            <w:r w:rsidR="009A5ADF">
              <w:rPr>
                <w:noProof/>
                <w:webHidden/>
              </w:rPr>
              <w:fldChar w:fldCharType="end"/>
            </w:r>
          </w:hyperlink>
        </w:p>
        <w:p w14:paraId="748DF02A" w14:textId="2A1870E6" w:rsidR="009A5ADF" w:rsidRDefault="00000000" w:rsidP="009A5ADF">
          <w:pPr>
            <w:pStyle w:val="TJ2"/>
            <w:rPr>
              <w:rFonts w:asciiTheme="minorHAnsi" w:hAnsiTheme="minorHAnsi"/>
              <w:noProof/>
              <w:sz w:val="22"/>
            </w:rPr>
          </w:pPr>
          <w:hyperlink w:anchor="_Toc120804760" w:history="1">
            <w:r w:rsidR="009A5ADF" w:rsidRPr="00FF15FA">
              <w:rPr>
                <w:rStyle w:val="Hiperhivatkozs"/>
                <w:noProof/>
              </w:rPr>
              <w:t>3.4. Leállítás</w:t>
            </w:r>
            <w:r w:rsidR="009A5ADF">
              <w:rPr>
                <w:noProof/>
                <w:webHidden/>
              </w:rPr>
              <w:tab/>
            </w:r>
            <w:r w:rsidR="009A5ADF">
              <w:rPr>
                <w:noProof/>
                <w:webHidden/>
              </w:rPr>
              <w:fldChar w:fldCharType="begin"/>
            </w:r>
            <w:r w:rsidR="009A5ADF">
              <w:rPr>
                <w:noProof/>
                <w:webHidden/>
              </w:rPr>
              <w:instrText xml:space="preserve"> PAGEREF _Toc120804760 \h </w:instrText>
            </w:r>
            <w:r w:rsidR="009A5ADF">
              <w:rPr>
                <w:noProof/>
                <w:webHidden/>
              </w:rPr>
            </w:r>
            <w:r w:rsidR="009A5ADF">
              <w:rPr>
                <w:noProof/>
                <w:webHidden/>
              </w:rPr>
              <w:fldChar w:fldCharType="separate"/>
            </w:r>
            <w:r w:rsidR="009A5ADF">
              <w:rPr>
                <w:noProof/>
                <w:webHidden/>
              </w:rPr>
              <w:t>29</w:t>
            </w:r>
            <w:r w:rsidR="009A5ADF">
              <w:rPr>
                <w:noProof/>
                <w:webHidden/>
              </w:rPr>
              <w:fldChar w:fldCharType="end"/>
            </w:r>
          </w:hyperlink>
        </w:p>
        <w:p w14:paraId="04437791" w14:textId="57BDE972" w:rsidR="009A5ADF" w:rsidRDefault="00000000" w:rsidP="009A5ADF">
          <w:pPr>
            <w:pStyle w:val="TJ2"/>
            <w:rPr>
              <w:rFonts w:asciiTheme="minorHAnsi" w:hAnsiTheme="minorHAnsi"/>
              <w:noProof/>
              <w:sz w:val="22"/>
            </w:rPr>
          </w:pPr>
          <w:hyperlink w:anchor="_Toc120804761" w:history="1">
            <w:r w:rsidR="009A5ADF" w:rsidRPr="00FF15FA">
              <w:rPr>
                <w:rStyle w:val="Hiperhivatkozs"/>
                <w:noProof/>
              </w:rPr>
              <w:t>3.5. Elállás</w:t>
            </w:r>
            <w:r w:rsidR="009A5ADF">
              <w:rPr>
                <w:noProof/>
                <w:webHidden/>
              </w:rPr>
              <w:tab/>
            </w:r>
            <w:r w:rsidR="009A5ADF">
              <w:rPr>
                <w:noProof/>
                <w:webHidden/>
              </w:rPr>
              <w:fldChar w:fldCharType="begin"/>
            </w:r>
            <w:r w:rsidR="009A5ADF">
              <w:rPr>
                <w:noProof/>
                <w:webHidden/>
              </w:rPr>
              <w:instrText xml:space="preserve"> PAGEREF _Toc120804761 \h </w:instrText>
            </w:r>
            <w:r w:rsidR="009A5ADF">
              <w:rPr>
                <w:noProof/>
                <w:webHidden/>
              </w:rPr>
            </w:r>
            <w:r w:rsidR="009A5ADF">
              <w:rPr>
                <w:noProof/>
                <w:webHidden/>
              </w:rPr>
              <w:fldChar w:fldCharType="separate"/>
            </w:r>
            <w:r w:rsidR="009A5ADF">
              <w:rPr>
                <w:noProof/>
                <w:webHidden/>
              </w:rPr>
              <w:t>30</w:t>
            </w:r>
            <w:r w:rsidR="009A5ADF">
              <w:rPr>
                <w:noProof/>
                <w:webHidden/>
              </w:rPr>
              <w:fldChar w:fldCharType="end"/>
            </w:r>
          </w:hyperlink>
        </w:p>
        <w:p w14:paraId="2B4EB657" w14:textId="04BAAC45" w:rsidR="009A5ADF" w:rsidRDefault="00000000" w:rsidP="009A5ADF">
          <w:pPr>
            <w:pStyle w:val="TJ2"/>
            <w:rPr>
              <w:rFonts w:asciiTheme="minorHAnsi" w:hAnsiTheme="minorHAnsi"/>
              <w:noProof/>
              <w:sz w:val="22"/>
            </w:rPr>
          </w:pPr>
          <w:hyperlink w:anchor="_Toc120804762" w:history="1">
            <w:r w:rsidR="009A5ADF" w:rsidRPr="00FF15FA">
              <w:rPr>
                <w:rStyle w:val="Hiperhivatkozs"/>
                <w:noProof/>
              </w:rPr>
              <w:t>3.6. A projekt megvalósítása</w:t>
            </w:r>
            <w:r w:rsidR="009A5ADF">
              <w:rPr>
                <w:noProof/>
                <w:webHidden/>
              </w:rPr>
              <w:tab/>
            </w:r>
            <w:r w:rsidR="009A5ADF">
              <w:rPr>
                <w:noProof/>
                <w:webHidden/>
              </w:rPr>
              <w:fldChar w:fldCharType="begin"/>
            </w:r>
            <w:r w:rsidR="009A5ADF">
              <w:rPr>
                <w:noProof/>
                <w:webHidden/>
              </w:rPr>
              <w:instrText xml:space="preserve"> PAGEREF _Toc120804762 \h </w:instrText>
            </w:r>
            <w:r w:rsidR="009A5ADF">
              <w:rPr>
                <w:noProof/>
                <w:webHidden/>
              </w:rPr>
            </w:r>
            <w:r w:rsidR="009A5ADF">
              <w:rPr>
                <w:noProof/>
                <w:webHidden/>
              </w:rPr>
              <w:fldChar w:fldCharType="separate"/>
            </w:r>
            <w:r w:rsidR="009A5ADF">
              <w:rPr>
                <w:noProof/>
                <w:webHidden/>
              </w:rPr>
              <w:t>31</w:t>
            </w:r>
            <w:r w:rsidR="009A5ADF">
              <w:rPr>
                <w:noProof/>
                <w:webHidden/>
              </w:rPr>
              <w:fldChar w:fldCharType="end"/>
            </w:r>
          </w:hyperlink>
        </w:p>
        <w:p w14:paraId="05B5F815" w14:textId="233D22C4" w:rsidR="009A5ADF" w:rsidRDefault="00000000">
          <w:pPr>
            <w:pStyle w:val="TJ3"/>
            <w:tabs>
              <w:tab w:val="right" w:leader="dot" w:pos="9061"/>
            </w:tabs>
            <w:rPr>
              <w:rFonts w:asciiTheme="minorHAnsi" w:hAnsiTheme="minorHAnsi"/>
              <w:noProof/>
              <w:sz w:val="22"/>
            </w:rPr>
          </w:pPr>
          <w:hyperlink w:anchor="_Toc120804763" w:history="1">
            <w:r w:rsidR="009A5ADF" w:rsidRPr="00FF15FA">
              <w:rPr>
                <w:rStyle w:val="Hiperhivatkozs"/>
                <w:noProof/>
              </w:rPr>
              <w:t>a) A projekt megkezdése</w:t>
            </w:r>
            <w:r w:rsidR="009A5ADF">
              <w:rPr>
                <w:noProof/>
                <w:webHidden/>
              </w:rPr>
              <w:tab/>
            </w:r>
            <w:r w:rsidR="009A5ADF">
              <w:rPr>
                <w:noProof/>
                <w:webHidden/>
              </w:rPr>
              <w:fldChar w:fldCharType="begin"/>
            </w:r>
            <w:r w:rsidR="009A5ADF">
              <w:rPr>
                <w:noProof/>
                <w:webHidden/>
              </w:rPr>
              <w:instrText xml:space="preserve"> PAGEREF _Toc120804763 \h </w:instrText>
            </w:r>
            <w:r w:rsidR="009A5ADF">
              <w:rPr>
                <w:noProof/>
                <w:webHidden/>
              </w:rPr>
            </w:r>
            <w:r w:rsidR="009A5ADF">
              <w:rPr>
                <w:noProof/>
                <w:webHidden/>
              </w:rPr>
              <w:fldChar w:fldCharType="separate"/>
            </w:r>
            <w:r w:rsidR="009A5ADF">
              <w:rPr>
                <w:noProof/>
                <w:webHidden/>
              </w:rPr>
              <w:t>31</w:t>
            </w:r>
            <w:r w:rsidR="009A5ADF">
              <w:rPr>
                <w:noProof/>
                <w:webHidden/>
              </w:rPr>
              <w:fldChar w:fldCharType="end"/>
            </w:r>
          </w:hyperlink>
        </w:p>
        <w:p w14:paraId="30FAF441" w14:textId="7DA0DD48" w:rsidR="009A5ADF" w:rsidRDefault="00000000">
          <w:pPr>
            <w:pStyle w:val="TJ3"/>
            <w:tabs>
              <w:tab w:val="right" w:leader="dot" w:pos="9061"/>
            </w:tabs>
            <w:rPr>
              <w:rFonts w:asciiTheme="minorHAnsi" w:hAnsiTheme="minorHAnsi"/>
              <w:noProof/>
              <w:sz w:val="22"/>
            </w:rPr>
          </w:pPr>
          <w:hyperlink w:anchor="_Toc120804764" w:history="1">
            <w:r w:rsidR="009A5ADF" w:rsidRPr="00FF15FA">
              <w:rPr>
                <w:rStyle w:val="Hiperhivatkozs"/>
                <w:noProof/>
              </w:rPr>
              <w:t>b) A projekt fizikai befejezése</w:t>
            </w:r>
            <w:r w:rsidR="009A5ADF">
              <w:rPr>
                <w:noProof/>
                <w:webHidden/>
              </w:rPr>
              <w:tab/>
            </w:r>
            <w:r w:rsidR="009A5ADF">
              <w:rPr>
                <w:noProof/>
                <w:webHidden/>
              </w:rPr>
              <w:fldChar w:fldCharType="begin"/>
            </w:r>
            <w:r w:rsidR="009A5ADF">
              <w:rPr>
                <w:noProof/>
                <w:webHidden/>
              </w:rPr>
              <w:instrText xml:space="preserve"> PAGEREF _Toc120804764 \h </w:instrText>
            </w:r>
            <w:r w:rsidR="009A5ADF">
              <w:rPr>
                <w:noProof/>
                <w:webHidden/>
              </w:rPr>
            </w:r>
            <w:r w:rsidR="009A5ADF">
              <w:rPr>
                <w:noProof/>
                <w:webHidden/>
              </w:rPr>
              <w:fldChar w:fldCharType="separate"/>
            </w:r>
            <w:r w:rsidR="009A5ADF">
              <w:rPr>
                <w:noProof/>
                <w:webHidden/>
              </w:rPr>
              <w:t>31</w:t>
            </w:r>
            <w:r w:rsidR="009A5ADF">
              <w:rPr>
                <w:noProof/>
                <w:webHidden/>
              </w:rPr>
              <w:fldChar w:fldCharType="end"/>
            </w:r>
          </w:hyperlink>
        </w:p>
        <w:p w14:paraId="2679250D" w14:textId="1CFD4325" w:rsidR="009A5ADF" w:rsidRDefault="00000000">
          <w:pPr>
            <w:pStyle w:val="TJ3"/>
            <w:tabs>
              <w:tab w:val="right" w:leader="dot" w:pos="9061"/>
            </w:tabs>
            <w:rPr>
              <w:rFonts w:asciiTheme="minorHAnsi" w:hAnsiTheme="minorHAnsi"/>
              <w:noProof/>
              <w:sz w:val="22"/>
            </w:rPr>
          </w:pPr>
          <w:hyperlink w:anchor="_Toc120804765" w:history="1">
            <w:r w:rsidR="009A5ADF" w:rsidRPr="00FF15FA">
              <w:rPr>
                <w:rStyle w:val="Hiperhivatkozs"/>
                <w:noProof/>
              </w:rPr>
              <w:t>c) A projekt pénzügyi befejezése</w:t>
            </w:r>
            <w:r w:rsidR="009A5ADF">
              <w:rPr>
                <w:noProof/>
                <w:webHidden/>
              </w:rPr>
              <w:tab/>
            </w:r>
            <w:r w:rsidR="009A5ADF">
              <w:rPr>
                <w:noProof/>
                <w:webHidden/>
              </w:rPr>
              <w:fldChar w:fldCharType="begin"/>
            </w:r>
            <w:r w:rsidR="009A5ADF">
              <w:rPr>
                <w:noProof/>
                <w:webHidden/>
              </w:rPr>
              <w:instrText xml:space="preserve"> PAGEREF _Toc120804765 \h </w:instrText>
            </w:r>
            <w:r w:rsidR="009A5ADF">
              <w:rPr>
                <w:noProof/>
                <w:webHidden/>
              </w:rPr>
            </w:r>
            <w:r w:rsidR="009A5ADF">
              <w:rPr>
                <w:noProof/>
                <w:webHidden/>
              </w:rPr>
              <w:fldChar w:fldCharType="separate"/>
            </w:r>
            <w:r w:rsidR="009A5ADF">
              <w:rPr>
                <w:noProof/>
                <w:webHidden/>
              </w:rPr>
              <w:t>31</w:t>
            </w:r>
            <w:r w:rsidR="009A5ADF">
              <w:rPr>
                <w:noProof/>
                <w:webHidden/>
              </w:rPr>
              <w:fldChar w:fldCharType="end"/>
            </w:r>
          </w:hyperlink>
        </w:p>
        <w:p w14:paraId="108F297C" w14:textId="1E18E8DF" w:rsidR="009A5ADF" w:rsidRDefault="00000000" w:rsidP="009A5ADF">
          <w:pPr>
            <w:pStyle w:val="TJ2"/>
            <w:rPr>
              <w:rFonts w:asciiTheme="minorHAnsi" w:hAnsiTheme="minorHAnsi"/>
              <w:noProof/>
              <w:sz w:val="22"/>
            </w:rPr>
          </w:pPr>
          <w:hyperlink w:anchor="_Toc120804766" w:history="1">
            <w:r w:rsidR="009A5ADF" w:rsidRPr="00FF15FA">
              <w:rPr>
                <w:rStyle w:val="Hiperhivatkozs"/>
                <w:noProof/>
              </w:rPr>
              <w:t>3.7. A projekt finanszírozása</w:t>
            </w:r>
            <w:r w:rsidR="009A5ADF">
              <w:rPr>
                <w:noProof/>
                <w:webHidden/>
              </w:rPr>
              <w:tab/>
            </w:r>
            <w:r w:rsidR="009A5ADF">
              <w:rPr>
                <w:noProof/>
                <w:webHidden/>
              </w:rPr>
              <w:fldChar w:fldCharType="begin"/>
            </w:r>
            <w:r w:rsidR="009A5ADF">
              <w:rPr>
                <w:noProof/>
                <w:webHidden/>
              </w:rPr>
              <w:instrText xml:space="preserve"> PAGEREF _Toc120804766 \h </w:instrText>
            </w:r>
            <w:r w:rsidR="009A5ADF">
              <w:rPr>
                <w:noProof/>
                <w:webHidden/>
              </w:rPr>
            </w:r>
            <w:r w:rsidR="009A5ADF">
              <w:rPr>
                <w:noProof/>
                <w:webHidden/>
              </w:rPr>
              <w:fldChar w:fldCharType="separate"/>
            </w:r>
            <w:r w:rsidR="009A5ADF">
              <w:rPr>
                <w:noProof/>
                <w:webHidden/>
              </w:rPr>
              <w:t>31</w:t>
            </w:r>
            <w:r w:rsidR="009A5ADF">
              <w:rPr>
                <w:noProof/>
                <w:webHidden/>
              </w:rPr>
              <w:fldChar w:fldCharType="end"/>
            </w:r>
          </w:hyperlink>
        </w:p>
        <w:p w14:paraId="5F3731A4" w14:textId="21C59E51" w:rsidR="009A5ADF" w:rsidRDefault="00000000">
          <w:pPr>
            <w:pStyle w:val="TJ3"/>
            <w:tabs>
              <w:tab w:val="right" w:leader="dot" w:pos="9061"/>
            </w:tabs>
            <w:rPr>
              <w:rFonts w:asciiTheme="minorHAnsi" w:hAnsiTheme="minorHAnsi"/>
              <w:noProof/>
              <w:sz w:val="22"/>
            </w:rPr>
          </w:pPr>
          <w:hyperlink w:anchor="_Toc120804767" w:history="1">
            <w:r w:rsidR="009A5ADF" w:rsidRPr="00FF15FA">
              <w:rPr>
                <w:rStyle w:val="Hiperhivatkozs"/>
                <w:noProof/>
              </w:rPr>
              <w:t>a) Előleg igénylése</w:t>
            </w:r>
            <w:r w:rsidR="009A5ADF">
              <w:rPr>
                <w:noProof/>
                <w:webHidden/>
              </w:rPr>
              <w:tab/>
            </w:r>
            <w:r w:rsidR="009A5ADF">
              <w:rPr>
                <w:noProof/>
                <w:webHidden/>
              </w:rPr>
              <w:fldChar w:fldCharType="begin"/>
            </w:r>
            <w:r w:rsidR="009A5ADF">
              <w:rPr>
                <w:noProof/>
                <w:webHidden/>
              </w:rPr>
              <w:instrText xml:space="preserve"> PAGEREF _Toc120804767 \h </w:instrText>
            </w:r>
            <w:r w:rsidR="009A5ADF">
              <w:rPr>
                <w:noProof/>
                <w:webHidden/>
              </w:rPr>
            </w:r>
            <w:r w:rsidR="009A5ADF">
              <w:rPr>
                <w:noProof/>
                <w:webHidden/>
              </w:rPr>
              <w:fldChar w:fldCharType="separate"/>
            </w:r>
            <w:r w:rsidR="009A5ADF">
              <w:rPr>
                <w:noProof/>
                <w:webHidden/>
              </w:rPr>
              <w:t>32</w:t>
            </w:r>
            <w:r w:rsidR="009A5ADF">
              <w:rPr>
                <w:noProof/>
                <w:webHidden/>
              </w:rPr>
              <w:fldChar w:fldCharType="end"/>
            </w:r>
          </w:hyperlink>
        </w:p>
        <w:p w14:paraId="6378583D" w14:textId="1FF325B2" w:rsidR="009A5ADF" w:rsidRDefault="00000000">
          <w:pPr>
            <w:pStyle w:val="TJ3"/>
            <w:tabs>
              <w:tab w:val="right" w:leader="dot" w:pos="9061"/>
            </w:tabs>
            <w:rPr>
              <w:rFonts w:asciiTheme="minorHAnsi" w:hAnsiTheme="minorHAnsi"/>
              <w:noProof/>
              <w:sz w:val="22"/>
            </w:rPr>
          </w:pPr>
          <w:hyperlink w:anchor="_Toc120804768" w:history="1">
            <w:r w:rsidR="009A5ADF" w:rsidRPr="00FF15FA">
              <w:rPr>
                <w:rStyle w:val="Hiperhivatkozs"/>
                <w:noProof/>
              </w:rPr>
              <w:t>b) Kifizetési kérelem, szakmai beszámoló benyújtása</w:t>
            </w:r>
            <w:r w:rsidR="009A5ADF">
              <w:rPr>
                <w:noProof/>
                <w:webHidden/>
              </w:rPr>
              <w:tab/>
            </w:r>
            <w:r w:rsidR="009A5ADF">
              <w:rPr>
                <w:noProof/>
                <w:webHidden/>
              </w:rPr>
              <w:fldChar w:fldCharType="begin"/>
            </w:r>
            <w:r w:rsidR="009A5ADF">
              <w:rPr>
                <w:noProof/>
                <w:webHidden/>
              </w:rPr>
              <w:instrText xml:space="preserve"> PAGEREF _Toc120804768 \h </w:instrText>
            </w:r>
            <w:r w:rsidR="009A5ADF">
              <w:rPr>
                <w:noProof/>
                <w:webHidden/>
              </w:rPr>
            </w:r>
            <w:r w:rsidR="009A5ADF">
              <w:rPr>
                <w:noProof/>
                <w:webHidden/>
              </w:rPr>
              <w:fldChar w:fldCharType="separate"/>
            </w:r>
            <w:r w:rsidR="009A5ADF">
              <w:rPr>
                <w:noProof/>
                <w:webHidden/>
              </w:rPr>
              <w:t>32</w:t>
            </w:r>
            <w:r w:rsidR="009A5ADF">
              <w:rPr>
                <w:noProof/>
                <w:webHidden/>
              </w:rPr>
              <w:fldChar w:fldCharType="end"/>
            </w:r>
          </w:hyperlink>
        </w:p>
        <w:p w14:paraId="1ADDF913" w14:textId="0ECB412D" w:rsidR="009A5ADF" w:rsidRDefault="00000000">
          <w:pPr>
            <w:pStyle w:val="TJ3"/>
            <w:tabs>
              <w:tab w:val="right" w:leader="dot" w:pos="9061"/>
            </w:tabs>
            <w:rPr>
              <w:rFonts w:asciiTheme="minorHAnsi" w:hAnsiTheme="minorHAnsi"/>
              <w:noProof/>
              <w:sz w:val="22"/>
            </w:rPr>
          </w:pPr>
          <w:hyperlink w:anchor="_Toc120804769" w:history="1">
            <w:r w:rsidR="009A5ADF" w:rsidRPr="00FF15FA">
              <w:rPr>
                <w:rStyle w:val="Hiperhivatkozs"/>
                <w:noProof/>
              </w:rPr>
              <w:t>c) Kifizetési kérelem ellenőrzése</w:t>
            </w:r>
            <w:r w:rsidR="009A5ADF">
              <w:rPr>
                <w:noProof/>
                <w:webHidden/>
              </w:rPr>
              <w:tab/>
            </w:r>
            <w:r w:rsidR="009A5ADF">
              <w:rPr>
                <w:noProof/>
                <w:webHidden/>
              </w:rPr>
              <w:fldChar w:fldCharType="begin"/>
            </w:r>
            <w:r w:rsidR="009A5ADF">
              <w:rPr>
                <w:noProof/>
                <w:webHidden/>
              </w:rPr>
              <w:instrText xml:space="preserve"> PAGEREF _Toc120804769 \h </w:instrText>
            </w:r>
            <w:r w:rsidR="009A5ADF">
              <w:rPr>
                <w:noProof/>
                <w:webHidden/>
              </w:rPr>
            </w:r>
            <w:r w:rsidR="009A5ADF">
              <w:rPr>
                <w:noProof/>
                <w:webHidden/>
              </w:rPr>
              <w:fldChar w:fldCharType="separate"/>
            </w:r>
            <w:r w:rsidR="009A5ADF">
              <w:rPr>
                <w:noProof/>
                <w:webHidden/>
              </w:rPr>
              <w:t>34</w:t>
            </w:r>
            <w:r w:rsidR="009A5ADF">
              <w:rPr>
                <w:noProof/>
                <w:webHidden/>
              </w:rPr>
              <w:fldChar w:fldCharType="end"/>
            </w:r>
          </w:hyperlink>
        </w:p>
        <w:p w14:paraId="50A90A5E" w14:textId="7E7271A8" w:rsidR="009A5ADF" w:rsidRDefault="00000000">
          <w:pPr>
            <w:pStyle w:val="TJ3"/>
            <w:tabs>
              <w:tab w:val="right" w:leader="dot" w:pos="9061"/>
            </w:tabs>
            <w:rPr>
              <w:rFonts w:asciiTheme="minorHAnsi" w:hAnsiTheme="minorHAnsi"/>
              <w:noProof/>
              <w:sz w:val="22"/>
            </w:rPr>
          </w:pPr>
          <w:hyperlink w:anchor="_Toc120804770" w:history="1">
            <w:r w:rsidR="009A5ADF" w:rsidRPr="00FF15FA">
              <w:rPr>
                <w:rStyle w:val="Hiperhivatkozs"/>
                <w:noProof/>
              </w:rPr>
              <w:t>d) A továbbadott támogatás folyósítása</w:t>
            </w:r>
            <w:r w:rsidR="009A5ADF">
              <w:rPr>
                <w:noProof/>
                <w:webHidden/>
              </w:rPr>
              <w:tab/>
            </w:r>
            <w:r w:rsidR="009A5ADF">
              <w:rPr>
                <w:noProof/>
                <w:webHidden/>
              </w:rPr>
              <w:fldChar w:fldCharType="begin"/>
            </w:r>
            <w:r w:rsidR="009A5ADF">
              <w:rPr>
                <w:noProof/>
                <w:webHidden/>
              </w:rPr>
              <w:instrText xml:space="preserve"> PAGEREF _Toc120804770 \h </w:instrText>
            </w:r>
            <w:r w:rsidR="009A5ADF">
              <w:rPr>
                <w:noProof/>
                <w:webHidden/>
              </w:rPr>
            </w:r>
            <w:r w:rsidR="009A5ADF">
              <w:rPr>
                <w:noProof/>
                <w:webHidden/>
              </w:rPr>
              <w:fldChar w:fldCharType="separate"/>
            </w:r>
            <w:r w:rsidR="009A5ADF">
              <w:rPr>
                <w:noProof/>
                <w:webHidden/>
              </w:rPr>
              <w:t>35</w:t>
            </w:r>
            <w:r w:rsidR="009A5ADF">
              <w:rPr>
                <w:noProof/>
                <w:webHidden/>
              </w:rPr>
              <w:fldChar w:fldCharType="end"/>
            </w:r>
          </w:hyperlink>
        </w:p>
        <w:p w14:paraId="7FFFA863" w14:textId="2355BFC9" w:rsidR="009A5ADF" w:rsidRDefault="00000000" w:rsidP="009A5ADF">
          <w:pPr>
            <w:pStyle w:val="TJ2"/>
            <w:rPr>
              <w:rFonts w:asciiTheme="minorHAnsi" w:hAnsiTheme="minorHAnsi"/>
              <w:noProof/>
              <w:sz w:val="22"/>
            </w:rPr>
          </w:pPr>
          <w:hyperlink w:anchor="_Toc120804771" w:history="1">
            <w:r w:rsidR="009A5ADF" w:rsidRPr="00FF15FA">
              <w:rPr>
                <w:rStyle w:val="Hiperhivatkozs"/>
                <w:noProof/>
              </w:rPr>
              <w:t>3.8. A pénzügyi elszámolások szabályai a KKV-k számára</w:t>
            </w:r>
            <w:r w:rsidR="009A5ADF">
              <w:rPr>
                <w:noProof/>
                <w:webHidden/>
              </w:rPr>
              <w:tab/>
            </w:r>
            <w:r w:rsidR="009A5ADF">
              <w:rPr>
                <w:noProof/>
                <w:webHidden/>
              </w:rPr>
              <w:fldChar w:fldCharType="begin"/>
            </w:r>
            <w:r w:rsidR="009A5ADF">
              <w:rPr>
                <w:noProof/>
                <w:webHidden/>
              </w:rPr>
              <w:instrText xml:space="preserve"> PAGEREF _Toc120804771 \h </w:instrText>
            </w:r>
            <w:r w:rsidR="009A5ADF">
              <w:rPr>
                <w:noProof/>
                <w:webHidden/>
              </w:rPr>
            </w:r>
            <w:r w:rsidR="009A5ADF">
              <w:rPr>
                <w:noProof/>
                <w:webHidden/>
              </w:rPr>
              <w:fldChar w:fldCharType="separate"/>
            </w:r>
            <w:r w:rsidR="009A5ADF">
              <w:rPr>
                <w:noProof/>
                <w:webHidden/>
              </w:rPr>
              <w:t>35</w:t>
            </w:r>
            <w:r w:rsidR="009A5ADF">
              <w:rPr>
                <w:noProof/>
                <w:webHidden/>
              </w:rPr>
              <w:fldChar w:fldCharType="end"/>
            </w:r>
          </w:hyperlink>
        </w:p>
        <w:p w14:paraId="0DEBE1EB" w14:textId="26EC4BDA" w:rsidR="009A5ADF" w:rsidRDefault="00000000">
          <w:pPr>
            <w:pStyle w:val="TJ1"/>
            <w:rPr>
              <w:rFonts w:asciiTheme="minorHAnsi" w:hAnsiTheme="minorHAnsi"/>
              <w:noProof/>
              <w:sz w:val="22"/>
            </w:rPr>
          </w:pPr>
          <w:hyperlink w:anchor="_Toc120804772" w:history="1">
            <w:r w:rsidR="009A5ADF" w:rsidRPr="00FF15FA">
              <w:rPr>
                <w:rStyle w:val="Hiperhivatkozs"/>
                <w:noProof/>
              </w:rPr>
              <w:t>4.</w:t>
            </w:r>
            <w:r w:rsidR="009A5ADF">
              <w:rPr>
                <w:rFonts w:asciiTheme="minorHAnsi" w:hAnsiTheme="minorHAnsi"/>
                <w:noProof/>
                <w:sz w:val="22"/>
              </w:rPr>
              <w:tab/>
            </w:r>
            <w:r w:rsidR="009A5ADF" w:rsidRPr="00FF15FA">
              <w:rPr>
                <w:rStyle w:val="Hiperhivatkozs"/>
                <w:noProof/>
              </w:rPr>
              <w:t>A harmadik projektelem támogatásközvetítői folyamata</w:t>
            </w:r>
            <w:r w:rsidR="009A5ADF">
              <w:rPr>
                <w:noProof/>
                <w:webHidden/>
              </w:rPr>
              <w:tab/>
            </w:r>
            <w:r w:rsidR="009A5ADF">
              <w:rPr>
                <w:noProof/>
                <w:webHidden/>
              </w:rPr>
              <w:fldChar w:fldCharType="begin"/>
            </w:r>
            <w:r w:rsidR="009A5ADF">
              <w:rPr>
                <w:noProof/>
                <w:webHidden/>
              </w:rPr>
              <w:instrText xml:space="preserve"> PAGEREF _Toc120804772 \h </w:instrText>
            </w:r>
            <w:r w:rsidR="009A5ADF">
              <w:rPr>
                <w:noProof/>
                <w:webHidden/>
              </w:rPr>
            </w:r>
            <w:r w:rsidR="009A5ADF">
              <w:rPr>
                <w:noProof/>
                <w:webHidden/>
              </w:rPr>
              <w:fldChar w:fldCharType="separate"/>
            </w:r>
            <w:r w:rsidR="009A5ADF">
              <w:rPr>
                <w:noProof/>
                <w:webHidden/>
              </w:rPr>
              <w:t>38</w:t>
            </w:r>
            <w:r w:rsidR="009A5ADF">
              <w:rPr>
                <w:noProof/>
                <w:webHidden/>
              </w:rPr>
              <w:fldChar w:fldCharType="end"/>
            </w:r>
          </w:hyperlink>
        </w:p>
        <w:p w14:paraId="2D46A2E7" w14:textId="27AF9025" w:rsidR="009A5ADF" w:rsidRDefault="00000000" w:rsidP="009A5ADF">
          <w:pPr>
            <w:pStyle w:val="TJ2"/>
            <w:rPr>
              <w:rFonts w:asciiTheme="minorHAnsi" w:hAnsiTheme="minorHAnsi"/>
              <w:noProof/>
              <w:sz w:val="22"/>
            </w:rPr>
          </w:pPr>
          <w:hyperlink w:anchor="_Toc120804773" w:history="1">
            <w:r w:rsidR="009A5ADF" w:rsidRPr="00FF15FA">
              <w:rPr>
                <w:rStyle w:val="Hiperhivatkozs"/>
                <w:noProof/>
              </w:rPr>
              <w:t>4.1 A Zöld finanszírozási tanácsadási - címzetti felhívás meghirdetése</w:t>
            </w:r>
            <w:r w:rsidR="009A5ADF">
              <w:rPr>
                <w:noProof/>
                <w:webHidden/>
              </w:rPr>
              <w:tab/>
            </w:r>
            <w:r w:rsidR="009A5ADF">
              <w:rPr>
                <w:noProof/>
                <w:webHidden/>
              </w:rPr>
              <w:fldChar w:fldCharType="begin"/>
            </w:r>
            <w:r w:rsidR="009A5ADF">
              <w:rPr>
                <w:noProof/>
                <w:webHidden/>
              </w:rPr>
              <w:instrText xml:space="preserve"> PAGEREF _Toc120804773 \h </w:instrText>
            </w:r>
            <w:r w:rsidR="009A5ADF">
              <w:rPr>
                <w:noProof/>
                <w:webHidden/>
              </w:rPr>
            </w:r>
            <w:r w:rsidR="009A5ADF">
              <w:rPr>
                <w:noProof/>
                <w:webHidden/>
              </w:rPr>
              <w:fldChar w:fldCharType="separate"/>
            </w:r>
            <w:r w:rsidR="009A5ADF">
              <w:rPr>
                <w:noProof/>
                <w:webHidden/>
              </w:rPr>
              <w:t>38</w:t>
            </w:r>
            <w:r w:rsidR="009A5ADF">
              <w:rPr>
                <w:noProof/>
                <w:webHidden/>
              </w:rPr>
              <w:fldChar w:fldCharType="end"/>
            </w:r>
          </w:hyperlink>
        </w:p>
        <w:p w14:paraId="09E44A0B" w14:textId="4DEF2D5E" w:rsidR="009A5ADF" w:rsidRDefault="00000000" w:rsidP="009A5ADF">
          <w:pPr>
            <w:pStyle w:val="TJ2"/>
            <w:rPr>
              <w:rFonts w:asciiTheme="minorHAnsi" w:hAnsiTheme="minorHAnsi"/>
              <w:noProof/>
              <w:sz w:val="22"/>
            </w:rPr>
          </w:pPr>
          <w:hyperlink w:anchor="_Toc120804774" w:history="1">
            <w:r w:rsidR="009A5ADF" w:rsidRPr="00FF15FA">
              <w:rPr>
                <w:rStyle w:val="Hiperhivatkozs"/>
                <w:noProof/>
              </w:rPr>
              <w:t>4.2. A támogatási jelentkezések jóváhagyási folyamata</w:t>
            </w:r>
            <w:r w:rsidR="009A5ADF">
              <w:rPr>
                <w:noProof/>
                <w:webHidden/>
              </w:rPr>
              <w:tab/>
            </w:r>
            <w:r w:rsidR="009A5ADF">
              <w:rPr>
                <w:noProof/>
                <w:webHidden/>
              </w:rPr>
              <w:fldChar w:fldCharType="begin"/>
            </w:r>
            <w:r w:rsidR="009A5ADF">
              <w:rPr>
                <w:noProof/>
                <w:webHidden/>
              </w:rPr>
              <w:instrText xml:space="preserve"> PAGEREF _Toc120804774 \h </w:instrText>
            </w:r>
            <w:r w:rsidR="009A5ADF">
              <w:rPr>
                <w:noProof/>
                <w:webHidden/>
              </w:rPr>
            </w:r>
            <w:r w:rsidR="009A5ADF">
              <w:rPr>
                <w:noProof/>
                <w:webHidden/>
              </w:rPr>
              <w:fldChar w:fldCharType="separate"/>
            </w:r>
            <w:r w:rsidR="009A5ADF">
              <w:rPr>
                <w:noProof/>
                <w:webHidden/>
              </w:rPr>
              <w:t>38</w:t>
            </w:r>
            <w:r w:rsidR="009A5ADF">
              <w:rPr>
                <w:noProof/>
                <w:webHidden/>
              </w:rPr>
              <w:fldChar w:fldCharType="end"/>
            </w:r>
          </w:hyperlink>
        </w:p>
        <w:p w14:paraId="15F93E79" w14:textId="7FF6C661" w:rsidR="009A5ADF" w:rsidRDefault="00000000">
          <w:pPr>
            <w:pStyle w:val="TJ3"/>
            <w:tabs>
              <w:tab w:val="right" w:leader="dot" w:pos="9061"/>
            </w:tabs>
            <w:rPr>
              <w:rFonts w:asciiTheme="minorHAnsi" w:hAnsiTheme="minorHAnsi"/>
              <w:noProof/>
              <w:sz w:val="22"/>
            </w:rPr>
          </w:pPr>
          <w:hyperlink w:anchor="_Toc120804775" w:history="1">
            <w:r w:rsidR="009A5ADF" w:rsidRPr="00FF15FA">
              <w:rPr>
                <w:rStyle w:val="Hiperhivatkozs"/>
                <w:noProof/>
              </w:rPr>
              <w:t>a) A támogatási jelentkezés benyújtása</w:t>
            </w:r>
            <w:r w:rsidR="009A5ADF">
              <w:rPr>
                <w:noProof/>
                <w:webHidden/>
              </w:rPr>
              <w:tab/>
            </w:r>
            <w:r w:rsidR="009A5ADF">
              <w:rPr>
                <w:noProof/>
                <w:webHidden/>
              </w:rPr>
              <w:fldChar w:fldCharType="begin"/>
            </w:r>
            <w:r w:rsidR="009A5ADF">
              <w:rPr>
                <w:noProof/>
                <w:webHidden/>
              </w:rPr>
              <w:instrText xml:space="preserve"> PAGEREF _Toc120804775 \h </w:instrText>
            </w:r>
            <w:r w:rsidR="009A5ADF">
              <w:rPr>
                <w:noProof/>
                <w:webHidden/>
              </w:rPr>
            </w:r>
            <w:r w:rsidR="009A5ADF">
              <w:rPr>
                <w:noProof/>
                <w:webHidden/>
              </w:rPr>
              <w:fldChar w:fldCharType="separate"/>
            </w:r>
            <w:r w:rsidR="009A5ADF">
              <w:rPr>
                <w:noProof/>
                <w:webHidden/>
              </w:rPr>
              <w:t>38</w:t>
            </w:r>
            <w:r w:rsidR="009A5ADF">
              <w:rPr>
                <w:noProof/>
                <w:webHidden/>
              </w:rPr>
              <w:fldChar w:fldCharType="end"/>
            </w:r>
          </w:hyperlink>
        </w:p>
        <w:p w14:paraId="15DE5D75" w14:textId="3D6A555D" w:rsidR="009A5ADF" w:rsidRDefault="00000000">
          <w:pPr>
            <w:pStyle w:val="TJ3"/>
            <w:tabs>
              <w:tab w:val="right" w:leader="dot" w:pos="9061"/>
            </w:tabs>
            <w:rPr>
              <w:rFonts w:asciiTheme="minorHAnsi" w:hAnsiTheme="minorHAnsi"/>
              <w:noProof/>
              <w:sz w:val="22"/>
            </w:rPr>
          </w:pPr>
          <w:hyperlink w:anchor="_Toc120804776" w:history="1">
            <w:r w:rsidR="009A5ADF" w:rsidRPr="00FF15FA">
              <w:rPr>
                <w:rStyle w:val="Hiperhivatkozs"/>
                <w:noProof/>
              </w:rPr>
              <w:t>b) A támogatási jelentkezés formai és tartalmi szempontú ellenőrzése</w:t>
            </w:r>
            <w:r w:rsidR="009A5ADF">
              <w:rPr>
                <w:noProof/>
                <w:webHidden/>
              </w:rPr>
              <w:tab/>
            </w:r>
            <w:r w:rsidR="009A5ADF">
              <w:rPr>
                <w:noProof/>
                <w:webHidden/>
              </w:rPr>
              <w:fldChar w:fldCharType="begin"/>
            </w:r>
            <w:r w:rsidR="009A5ADF">
              <w:rPr>
                <w:noProof/>
                <w:webHidden/>
              </w:rPr>
              <w:instrText xml:space="preserve"> PAGEREF _Toc120804776 \h </w:instrText>
            </w:r>
            <w:r w:rsidR="009A5ADF">
              <w:rPr>
                <w:noProof/>
                <w:webHidden/>
              </w:rPr>
            </w:r>
            <w:r w:rsidR="009A5ADF">
              <w:rPr>
                <w:noProof/>
                <w:webHidden/>
              </w:rPr>
              <w:fldChar w:fldCharType="separate"/>
            </w:r>
            <w:r w:rsidR="009A5ADF">
              <w:rPr>
                <w:noProof/>
                <w:webHidden/>
              </w:rPr>
              <w:t>38</w:t>
            </w:r>
            <w:r w:rsidR="009A5ADF">
              <w:rPr>
                <w:noProof/>
                <w:webHidden/>
              </w:rPr>
              <w:fldChar w:fldCharType="end"/>
            </w:r>
          </w:hyperlink>
        </w:p>
        <w:p w14:paraId="0EB41F82" w14:textId="23E23E12" w:rsidR="009A5ADF" w:rsidRDefault="00000000" w:rsidP="009A5ADF">
          <w:pPr>
            <w:pStyle w:val="TJ2"/>
            <w:rPr>
              <w:rFonts w:asciiTheme="minorHAnsi" w:hAnsiTheme="minorHAnsi"/>
              <w:noProof/>
              <w:sz w:val="22"/>
            </w:rPr>
          </w:pPr>
          <w:hyperlink w:anchor="_Toc120804777" w:history="1">
            <w:r w:rsidR="009A5ADF" w:rsidRPr="00FF15FA">
              <w:rPr>
                <w:rStyle w:val="Hiperhivatkozs"/>
                <w:noProof/>
              </w:rPr>
              <w:t>4.3. A támogatási jelentkezések szerződéskötési folyamata</w:t>
            </w:r>
            <w:r w:rsidR="009A5ADF">
              <w:rPr>
                <w:noProof/>
                <w:webHidden/>
              </w:rPr>
              <w:tab/>
            </w:r>
            <w:r w:rsidR="009A5ADF">
              <w:rPr>
                <w:noProof/>
                <w:webHidden/>
              </w:rPr>
              <w:fldChar w:fldCharType="begin"/>
            </w:r>
            <w:r w:rsidR="009A5ADF">
              <w:rPr>
                <w:noProof/>
                <w:webHidden/>
              </w:rPr>
              <w:instrText xml:space="preserve"> PAGEREF _Toc120804777 \h </w:instrText>
            </w:r>
            <w:r w:rsidR="009A5ADF">
              <w:rPr>
                <w:noProof/>
                <w:webHidden/>
              </w:rPr>
            </w:r>
            <w:r w:rsidR="009A5ADF">
              <w:rPr>
                <w:noProof/>
                <w:webHidden/>
              </w:rPr>
              <w:fldChar w:fldCharType="separate"/>
            </w:r>
            <w:r w:rsidR="009A5ADF">
              <w:rPr>
                <w:noProof/>
                <w:webHidden/>
              </w:rPr>
              <w:t>39</w:t>
            </w:r>
            <w:r w:rsidR="009A5ADF">
              <w:rPr>
                <w:noProof/>
                <w:webHidden/>
              </w:rPr>
              <w:fldChar w:fldCharType="end"/>
            </w:r>
          </w:hyperlink>
        </w:p>
        <w:p w14:paraId="2F297513" w14:textId="2E26EAC8" w:rsidR="009A5ADF" w:rsidRDefault="00000000">
          <w:pPr>
            <w:pStyle w:val="TJ3"/>
            <w:tabs>
              <w:tab w:val="right" w:leader="dot" w:pos="9061"/>
            </w:tabs>
            <w:rPr>
              <w:rFonts w:asciiTheme="minorHAnsi" w:hAnsiTheme="minorHAnsi"/>
              <w:noProof/>
              <w:sz w:val="22"/>
            </w:rPr>
          </w:pPr>
          <w:hyperlink w:anchor="_Toc120804778" w:history="1">
            <w:r w:rsidR="009A5ADF" w:rsidRPr="00FF15FA">
              <w:rPr>
                <w:rStyle w:val="Hiperhivatkozs"/>
                <w:noProof/>
              </w:rPr>
              <w:t>a) Támogatási megállapodás kiállítása</w:t>
            </w:r>
            <w:r w:rsidR="009A5ADF">
              <w:rPr>
                <w:noProof/>
                <w:webHidden/>
              </w:rPr>
              <w:tab/>
            </w:r>
            <w:r w:rsidR="009A5ADF">
              <w:rPr>
                <w:noProof/>
                <w:webHidden/>
              </w:rPr>
              <w:fldChar w:fldCharType="begin"/>
            </w:r>
            <w:r w:rsidR="009A5ADF">
              <w:rPr>
                <w:noProof/>
                <w:webHidden/>
              </w:rPr>
              <w:instrText xml:space="preserve"> PAGEREF _Toc120804778 \h </w:instrText>
            </w:r>
            <w:r w:rsidR="009A5ADF">
              <w:rPr>
                <w:noProof/>
                <w:webHidden/>
              </w:rPr>
            </w:r>
            <w:r w:rsidR="009A5ADF">
              <w:rPr>
                <w:noProof/>
                <w:webHidden/>
              </w:rPr>
              <w:fldChar w:fldCharType="separate"/>
            </w:r>
            <w:r w:rsidR="009A5ADF">
              <w:rPr>
                <w:noProof/>
                <w:webHidden/>
              </w:rPr>
              <w:t>39</w:t>
            </w:r>
            <w:r w:rsidR="009A5ADF">
              <w:rPr>
                <w:noProof/>
                <w:webHidden/>
              </w:rPr>
              <w:fldChar w:fldCharType="end"/>
            </w:r>
          </w:hyperlink>
        </w:p>
        <w:p w14:paraId="647D323E" w14:textId="22EC905D" w:rsidR="009A5ADF" w:rsidRDefault="00000000">
          <w:pPr>
            <w:pStyle w:val="TJ3"/>
            <w:tabs>
              <w:tab w:val="right" w:leader="dot" w:pos="9061"/>
            </w:tabs>
            <w:rPr>
              <w:rFonts w:asciiTheme="minorHAnsi" w:hAnsiTheme="minorHAnsi"/>
              <w:noProof/>
              <w:sz w:val="22"/>
            </w:rPr>
          </w:pPr>
          <w:hyperlink w:anchor="_Toc120804779" w:history="1">
            <w:r w:rsidR="009A5ADF" w:rsidRPr="00FF15FA">
              <w:rPr>
                <w:rStyle w:val="Hiperhivatkozs"/>
                <w:noProof/>
              </w:rPr>
              <w:t>b) Támogatási megállapodás módosítása</w:t>
            </w:r>
            <w:r w:rsidR="009A5ADF">
              <w:rPr>
                <w:noProof/>
                <w:webHidden/>
              </w:rPr>
              <w:tab/>
            </w:r>
            <w:r w:rsidR="009A5ADF">
              <w:rPr>
                <w:noProof/>
                <w:webHidden/>
              </w:rPr>
              <w:fldChar w:fldCharType="begin"/>
            </w:r>
            <w:r w:rsidR="009A5ADF">
              <w:rPr>
                <w:noProof/>
                <w:webHidden/>
              </w:rPr>
              <w:instrText xml:space="preserve"> PAGEREF _Toc120804779 \h </w:instrText>
            </w:r>
            <w:r w:rsidR="009A5ADF">
              <w:rPr>
                <w:noProof/>
                <w:webHidden/>
              </w:rPr>
            </w:r>
            <w:r w:rsidR="009A5ADF">
              <w:rPr>
                <w:noProof/>
                <w:webHidden/>
              </w:rPr>
              <w:fldChar w:fldCharType="separate"/>
            </w:r>
            <w:r w:rsidR="009A5ADF">
              <w:rPr>
                <w:noProof/>
                <w:webHidden/>
              </w:rPr>
              <w:t>39</w:t>
            </w:r>
            <w:r w:rsidR="009A5ADF">
              <w:rPr>
                <w:noProof/>
                <w:webHidden/>
              </w:rPr>
              <w:fldChar w:fldCharType="end"/>
            </w:r>
          </w:hyperlink>
        </w:p>
        <w:p w14:paraId="31FD5448" w14:textId="3DEF4A5B" w:rsidR="009A5ADF" w:rsidRDefault="00000000" w:rsidP="009A5ADF">
          <w:pPr>
            <w:pStyle w:val="TJ2"/>
            <w:rPr>
              <w:rFonts w:asciiTheme="minorHAnsi" w:hAnsiTheme="minorHAnsi"/>
              <w:noProof/>
              <w:sz w:val="22"/>
            </w:rPr>
          </w:pPr>
          <w:hyperlink w:anchor="_Toc120804780" w:history="1">
            <w:r w:rsidR="009A5ADF" w:rsidRPr="00FF15FA">
              <w:rPr>
                <w:rStyle w:val="Hiperhivatkozs"/>
                <w:noProof/>
              </w:rPr>
              <w:t>4.4. Leállítás</w:t>
            </w:r>
            <w:r w:rsidR="009A5ADF">
              <w:rPr>
                <w:noProof/>
                <w:webHidden/>
              </w:rPr>
              <w:tab/>
            </w:r>
            <w:r w:rsidR="009A5ADF">
              <w:rPr>
                <w:noProof/>
                <w:webHidden/>
              </w:rPr>
              <w:fldChar w:fldCharType="begin"/>
            </w:r>
            <w:r w:rsidR="009A5ADF">
              <w:rPr>
                <w:noProof/>
                <w:webHidden/>
              </w:rPr>
              <w:instrText xml:space="preserve"> PAGEREF _Toc120804780 \h </w:instrText>
            </w:r>
            <w:r w:rsidR="009A5ADF">
              <w:rPr>
                <w:noProof/>
                <w:webHidden/>
              </w:rPr>
            </w:r>
            <w:r w:rsidR="009A5ADF">
              <w:rPr>
                <w:noProof/>
                <w:webHidden/>
              </w:rPr>
              <w:fldChar w:fldCharType="separate"/>
            </w:r>
            <w:r w:rsidR="009A5ADF">
              <w:rPr>
                <w:noProof/>
                <w:webHidden/>
              </w:rPr>
              <w:t>39</w:t>
            </w:r>
            <w:r w:rsidR="009A5ADF">
              <w:rPr>
                <w:noProof/>
                <w:webHidden/>
              </w:rPr>
              <w:fldChar w:fldCharType="end"/>
            </w:r>
          </w:hyperlink>
        </w:p>
        <w:p w14:paraId="5E972D3D" w14:textId="51B902B5" w:rsidR="009A5ADF" w:rsidRDefault="00000000" w:rsidP="009A5ADF">
          <w:pPr>
            <w:pStyle w:val="TJ2"/>
            <w:rPr>
              <w:rFonts w:asciiTheme="minorHAnsi" w:hAnsiTheme="minorHAnsi"/>
              <w:noProof/>
              <w:sz w:val="22"/>
            </w:rPr>
          </w:pPr>
          <w:hyperlink w:anchor="_Toc120804781" w:history="1">
            <w:r w:rsidR="009A5ADF" w:rsidRPr="00FF15FA">
              <w:rPr>
                <w:rStyle w:val="Hiperhivatkozs"/>
                <w:noProof/>
              </w:rPr>
              <w:t>4.5. Elállás</w:t>
            </w:r>
            <w:r w:rsidR="009A5ADF">
              <w:rPr>
                <w:noProof/>
                <w:webHidden/>
              </w:rPr>
              <w:tab/>
            </w:r>
            <w:r w:rsidR="009A5ADF">
              <w:rPr>
                <w:noProof/>
                <w:webHidden/>
              </w:rPr>
              <w:fldChar w:fldCharType="begin"/>
            </w:r>
            <w:r w:rsidR="009A5ADF">
              <w:rPr>
                <w:noProof/>
                <w:webHidden/>
              </w:rPr>
              <w:instrText xml:space="preserve"> PAGEREF _Toc120804781 \h </w:instrText>
            </w:r>
            <w:r w:rsidR="009A5ADF">
              <w:rPr>
                <w:noProof/>
                <w:webHidden/>
              </w:rPr>
            </w:r>
            <w:r w:rsidR="009A5ADF">
              <w:rPr>
                <w:noProof/>
                <w:webHidden/>
              </w:rPr>
              <w:fldChar w:fldCharType="separate"/>
            </w:r>
            <w:r w:rsidR="009A5ADF">
              <w:rPr>
                <w:noProof/>
                <w:webHidden/>
              </w:rPr>
              <w:t>40</w:t>
            </w:r>
            <w:r w:rsidR="009A5ADF">
              <w:rPr>
                <w:noProof/>
                <w:webHidden/>
              </w:rPr>
              <w:fldChar w:fldCharType="end"/>
            </w:r>
          </w:hyperlink>
        </w:p>
        <w:p w14:paraId="68AF6A41" w14:textId="0A402C6E" w:rsidR="009A5ADF" w:rsidRDefault="00000000" w:rsidP="009A5ADF">
          <w:pPr>
            <w:pStyle w:val="TJ2"/>
            <w:rPr>
              <w:rFonts w:asciiTheme="minorHAnsi" w:hAnsiTheme="minorHAnsi"/>
              <w:noProof/>
              <w:sz w:val="22"/>
            </w:rPr>
          </w:pPr>
          <w:hyperlink w:anchor="_Toc120804782" w:history="1">
            <w:r w:rsidR="009A5ADF" w:rsidRPr="00FF15FA">
              <w:rPr>
                <w:rStyle w:val="Hiperhivatkozs"/>
                <w:noProof/>
              </w:rPr>
              <w:t>4.6. A zöld finanszírozási tanácsadási projekt megvalósítása</w:t>
            </w:r>
            <w:r w:rsidR="009A5ADF">
              <w:rPr>
                <w:noProof/>
                <w:webHidden/>
              </w:rPr>
              <w:tab/>
            </w:r>
            <w:r w:rsidR="009A5ADF">
              <w:rPr>
                <w:noProof/>
                <w:webHidden/>
              </w:rPr>
              <w:fldChar w:fldCharType="begin"/>
            </w:r>
            <w:r w:rsidR="009A5ADF">
              <w:rPr>
                <w:noProof/>
                <w:webHidden/>
              </w:rPr>
              <w:instrText xml:space="preserve"> PAGEREF _Toc120804782 \h </w:instrText>
            </w:r>
            <w:r w:rsidR="009A5ADF">
              <w:rPr>
                <w:noProof/>
                <w:webHidden/>
              </w:rPr>
            </w:r>
            <w:r w:rsidR="009A5ADF">
              <w:rPr>
                <w:noProof/>
                <w:webHidden/>
              </w:rPr>
              <w:fldChar w:fldCharType="separate"/>
            </w:r>
            <w:r w:rsidR="009A5ADF">
              <w:rPr>
                <w:noProof/>
                <w:webHidden/>
              </w:rPr>
              <w:t>40</w:t>
            </w:r>
            <w:r w:rsidR="009A5ADF">
              <w:rPr>
                <w:noProof/>
                <w:webHidden/>
              </w:rPr>
              <w:fldChar w:fldCharType="end"/>
            </w:r>
          </w:hyperlink>
        </w:p>
        <w:p w14:paraId="2C8C2B70" w14:textId="07676CC8" w:rsidR="009A5ADF" w:rsidRDefault="00000000">
          <w:pPr>
            <w:pStyle w:val="TJ3"/>
            <w:tabs>
              <w:tab w:val="right" w:leader="dot" w:pos="9061"/>
            </w:tabs>
            <w:rPr>
              <w:rFonts w:asciiTheme="minorHAnsi" w:hAnsiTheme="minorHAnsi"/>
              <w:noProof/>
              <w:sz w:val="22"/>
            </w:rPr>
          </w:pPr>
          <w:hyperlink w:anchor="_Toc120804783" w:history="1">
            <w:r w:rsidR="009A5ADF" w:rsidRPr="00FF15FA">
              <w:rPr>
                <w:rStyle w:val="Hiperhivatkozs"/>
                <w:noProof/>
              </w:rPr>
              <w:t>b) A projekt fizikai befejezése</w:t>
            </w:r>
            <w:r w:rsidR="009A5ADF">
              <w:rPr>
                <w:noProof/>
                <w:webHidden/>
              </w:rPr>
              <w:tab/>
            </w:r>
            <w:r w:rsidR="009A5ADF">
              <w:rPr>
                <w:noProof/>
                <w:webHidden/>
              </w:rPr>
              <w:fldChar w:fldCharType="begin"/>
            </w:r>
            <w:r w:rsidR="009A5ADF">
              <w:rPr>
                <w:noProof/>
                <w:webHidden/>
              </w:rPr>
              <w:instrText xml:space="preserve"> PAGEREF _Toc120804783 \h </w:instrText>
            </w:r>
            <w:r w:rsidR="009A5ADF">
              <w:rPr>
                <w:noProof/>
                <w:webHidden/>
              </w:rPr>
            </w:r>
            <w:r w:rsidR="009A5ADF">
              <w:rPr>
                <w:noProof/>
                <w:webHidden/>
              </w:rPr>
              <w:fldChar w:fldCharType="separate"/>
            </w:r>
            <w:r w:rsidR="009A5ADF">
              <w:rPr>
                <w:noProof/>
                <w:webHidden/>
              </w:rPr>
              <w:t>40</w:t>
            </w:r>
            <w:r w:rsidR="009A5ADF">
              <w:rPr>
                <w:noProof/>
                <w:webHidden/>
              </w:rPr>
              <w:fldChar w:fldCharType="end"/>
            </w:r>
          </w:hyperlink>
        </w:p>
        <w:p w14:paraId="186B29C7" w14:textId="6399FD5D" w:rsidR="009A5ADF" w:rsidRDefault="00000000">
          <w:pPr>
            <w:pStyle w:val="TJ3"/>
            <w:tabs>
              <w:tab w:val="right" w:leader="dot" w:pos="9061"/>
            </w:tabs>
            <w:rPr>
              <w:rFonts w:asciiTheme="minorHAnsi" w:hAnsiTheme="minorHAnsi"/>
              <w:noProof/>
              <w:sz w:val="22"/>
            </w:rPr>
          </w:pPr>
          <w:hyperlink w:anchor="_Toc120804784" w:history="1">
            <w:r w:rsidR="009A5ADF" w:rsidRPr="00FF15FA">
              <w:rPr>
                <w:rStyle w:val="Hiperhivatkozs"/>
                <w:noProof/>
              </w:rPr>
              <w:t>c) A projekt pénzügyi befejezése</w:t>
            </w:r>
            <w:r w:rsidR="009A5ADF">
              <w:rPr>
                <w:noProof/>
                <w:webHidden/>
              </w:rPr>
              <w:tab/>
            </w:r>
            <w:r w:rsidR="009A5ADF">
              <w:rPr>
                <w:noProof/>
                <w:webHidden/>
              </w:rPr>
              <w:fldChar w:fldCharType="begin"/>
            </w:r>
            <w:r w:rsidR="009A5ADF">
              <w:rPr>
                <w:noProof/>
                <w:webHidden/>
              </w:rPr>
              <w:instrText xml:space="preserve"> PAGEREF _Toc120804784 \h </w:instrText>
            </w:r>
            <w:r w:rsidR="009A5ADF">
              <w:rPr>
                <w:noProof/>
                <w:webHidden/>
              </w:rPr>
            </w:r>
            <w:r w:rsidR="009A5ADF">
              <w:rPr>
                <w:noProof/>
                <w:webHidden/>
              </w:rPr>
              <w:fldChar w:fldCharType="separate"/>
            </w:r>
            <w:r w:rsidR="009A5ADF">
              <w:rPr>
                <w:noProof/>
                <w:webHidden/>
              </w:rPr>
              <w:t>41</w:t>
            </w:r>
            <w:r w:rsidR="009A5ADF">
              <w:rPr>
                <w:noProof/>
                <w:webHidden/>
              </w:rPr>
              <w:fldChar w:fldCharType="end"/>
            </w:r>
          </w:hyperlink>
        </w:p>
        <w:p w14:paraId="622E72B6" w14:textId="5B0FFA70" w:rsidR="009A5ADF" w:rsidRDefault="00000000" w:rsidP="009A5ADF">
          <w:pPr>
            <w:pStyle w:val="TJ2"/>
            <w:rPr>
              <w:rFonts w:asciiTheme="minorHAnsi" w:hAnsiTheme="minorHAnsi"/>
              <w:noProof/>
              <w:sz w:val="22"/>
            </w:rPr>
          </w:pPr>
          <w:hyperlink w:anchor="_Toc120804785" w:history="1">
            <w:r w:rsidR="009A5ADF" w:rsidRPr="00FF15FA">
              <w:rPr>
                <w:rStyle w:val="Hiperhivatkozs"/>
                <w:noProof/>
              </w:rPr>
              <w:t>4.7. A projekt finanszírozása</w:t>
            </w:r>
            <w:r w:rsidR="009A5ADF">
              <w:rPr>
                <w:noProof/>
                <w:webHidden/>
              </w:rPr>
              <w:tab/>
            </w:r>
            <w:r w:rsidR="009A5ADF">
              <w:rPr>
                <w:noProof/>
                <w:webHidden/>
              </w:rPr>
              <w:fldChar w:fldCharType="begin"/>
            </w:r>
            <w:r w:rsidR="009A5ADF">
              <w:rPr>
                <w:noProof/>
                <w:webHidden/>
              </w:rPr>
              <w:instrText xml:space="preserve"> PAGEREF _Toc120804785 \h </w:instrText>
            </w:r>
            <w:r w:rsidR="009A5ADF">
              <w:rPr>
                <w:noProof/>
                <w:webHidden/>
              </w:rPr>
            </w:r>
            <w:r w:rsidR="009A5ADF">
              <w:rPr>
                <w:noProof/>
                <w:webHidden/>
              </w:rPr>
              <w:fldChar w:fldCharType="separate"/>
            </w:r>
            <w:r w:rsidR="009A5ADF">
              <w:rPr>
                <w:noProof/>
                <w:webHidden/>
              </w:rPr>
              <w:t>41</w:t>
            </w:r>
            <w:r w:rsidR="009A5ADF">
              <w:rPr>
                <w:noProof/>
                <w:webHidden/>
              </w:rPr>
              <w:fldChar w:fldCharType="end"/>
            </w:r>
          </w:hyperlink>
        </w:p>
        <w:p w14:paraId="2AF38B88" w14:textId="1953DE86" w:rsidR="009A5ADF" w:rsidRDefault="00000000">
          <w:pPr>
            <w:pStyle w:val="TJ3"/>
            <w:tabs>
              <w:tab w:val="right" w:leader="dot" w:pos="9061"/>
            </w:tabs>
            <w:rPr>
              <w:rFonts w:asciiTheme="minorHAnsi" w:hAnsiTheme="minorHAnsi"/>
              <w:noProof/>
              <w:sz w:val="22"/>
            </w:rPr>
          </w:pPr>
          <w:hyperlink w:anchor="_Toc120804786" w:history="1">
            <w:r w:rsidR="009A5ADF" w:rsidRPr="00FF15FA">
              <w:rPr>
                <w:rStyle w:val="Hiperhivatkozs"/>
                <w:noProof/>
              </w:rPr>
              <w:t>a) Előleg igénylése</w:t>
            </w:r>
            <w:r w:rsidR="009A5ADF">
              <w:rPr>
                <w:noProof/>
                <w:webHidden/>
              </w:rPr>
              <w:tab/>
            </w:r>
            <w:r w:rsidR="009A5ADF">
              <w:rPr>
                <w:noProof/>
                <w:webHidden/>
              </w:rPr>
              <w:fldChar w:fldCharType="begin"/>
            </w:r>
            <w:r w:rsidR="009A5ADF">
              <w:rPr>
                <w:noProof/>
                <w:webHidden/>
              </w:rPr>
              <w:instrText xml:space="preserve"> PAGEREF _Toc120804786 \h </w:instrText>
            </w:r>
            <w:r w:rsidR="009A5ADF">
              <w:rPr>
                <w:noProof/>
                <w:webHidden/>
              </w:rPr>
            </w:r>
            <w:r w:rsidR="009A5ADF">
              <w:rPr>
                <w:noProof/>
                <w:webHidden/>
              </w:rPr>
              <w:fldChar w:fldCharType="separate"/>
            </w:r>
            <w:r w:rsidR="009A5ADF">
              <w:rPr>
                <w:noProof/>
                <w:webHidden/>
              </w:rPr>
              <w:t>42</w:t>
            </w:r>
            <w:r w:rsidR="009A5ADF">
              <w:rPr>
                <w:noProof/>
                <w:webHidden/>
              </w:rPr>
              <w:fldChar w:fldCharType="end"/>
            </w:r>
          </w:hyperlink>
        </w:p>
        <w:p w14:paraId="5C3CAAF5" w14:textId="7D6DB072" w:rsidR="009A5ADF" w:rsidRDefault="00000000">
          <w:pPr>
            <w:pStyle w:val="TJ3"/>
            <w:tabs>
              <w:tab w:val="right" w:leader="dot" w:pos="9061"/>
            </w:tabs>
            <w:rPr>
              <w:rFonts w:asciiTheme="minorHAnsi" w:hAnsiTheme="minorHAnsi"/>
              <w:noProof/>
              <w:sz w:val="22"/>
            </w:rPr>
          </w:pPr>
          <w:hyperlink w:anchor="_Toc120804787" w:history="1">
            <w:r w:rsidR="009A5ADF" w:rsidRPr="00FF15FA">
              <w:rPr>
                <w:rStyle w:val="Hiperhivatkozs"/>
                <w:noProof/>
              </w:rPr>
              <w:t>b) Kifizetési kérelem, szakmai beszámoló benyújtása</w:t>
            </w:r>
            <w:r w:rsidR="009A5ADF">
              <w:rPr>
                <w:noProof/>
                <w:webHidden/>
              </w:rPr>
              <w:tab/>
            </w:r>
            <w:r w:rsidR="009A5ADF">
              <w:rPr>
                <w:noProof/>
                <w:webHidden/>
              </w:rPr>
              <w:fldChar w:fldCharType="begin"/>
            </w:r>
            <w:r w:rsidR="009A5ADF">
              <w:rPr>
                <w:noProof/>
                <w:webHidden/>
              </w:rPr>
              <w:instrText xml:space="preserve"> PAGEREF _Toc120804787 \h </w:instrText>
            </w:r>
            <w:r w:rsidR="009A5ADF">
              <w:rPr>
                <w:noProof/>
                <w:webHidden/>
              </w:rPr>
            </w:r>
            <w:r w:rsidR="009A5ADF">
              <w:rPr>
                <w:noProof/>
                <w:webHidden/>
              </w:rPr>
              <w:fldChar w:fldCharType="separate"/>
            </w:r>
            <w:r w:rsidR="009A5ADF">
              <w:rPr>
                <w:noProof/>
                <w:webHidden/>
              </w:rPr>
              <w:t>42</w:t>
            </w:r>
            <w:r w:rsidR="009A5ADF">
              <w:rPr>
                <w:noProof/>
                <w:webHidden/>
              </w:rPr>
              <w:fldChar w:fldCharType="end"/>
            </w:r>
          </w:hyperlink>
        </w:p>
        <w:p w14:paraId="1E776EF2" w14:textId="0EAF7D7C" w:rsidR="009A5ADF" w:rsidRDefault="00000000">
          <w:pPr>
            <w:pStyle w:val="TJ3"/>
            <w:tabs>
              <w:tab w:val="right" w:leader="dot" w:pos="9061"/>
            </w:tabs>
            <w:rPr>
              <w:rFonts w:asciiTheme="minorHAnsi" w:hAnsiTheme="minorHAnsi"/>
              <w:noProof/>
              <w:sz w:val="22"/>
            </w:rPr>
          </w:pPr>
          <w:hyperlink w:anchor="_Toc120804788" w:history="1">
            <w:r w:rsidR="009A5ADF" w:rsidRPr="00FF15FA">
              <w:rPr>
                <w:rStyle w:val="Hiperhivatkozs"/>
                <w:noProof/>
              </w:rPr>
              <w:t>c) Kifizetési kérelem ellenőrzése</w:t>
            </w:r>
            <w:r w:rsidR="009A5ADF">
              <w:rPr>
                <w:noProof/>
                <w:webHidden/>
              </w:rPr>
              <w:tab/>
            </w:r>
            <w:r w:rsidR="009A5ADF">
              <w:rPr>
                <w:noProof/>
                <w:webHidden/>
              </w:rPr>
              <w:fldChar w:fldCharType="begin"/>
            </w:r>
            <w:r w:rsidR="009A5ADF">
              <w:rPr>
                <w:noProof/>
                <w:webHidden/>
              </w:rPr>
              <w:instrText xml:space="preserve"> PAGEREF _Toc120804788 \h </w:instrText>
            </w:r>
            <w:r w:rsidR="009A5ADF">
              <w:rPr>
                <w:noProof/>
                <w:webHidden/>
              </w:rPr>
            </w:r>
            <w:r w:rsidR="009A5ADF">
              <w:rPr>
                <w:noProof/>
                <w:webHidden/>
              </w:rPr>
              <w:fldChar w:fldCharType="separate"/>
            </w:r>
            <w:r w:rsidR="009A5ADF">
              <w:rPr>
                <w:noProof/>
                <w:webHidden/>
              </w:rPr>
              <w:t>43</w:t>
            </w:r>
            <w:r w:rsidR="009A5ADF">
              <w:rPr>
                <w:noProof/>
                <w:webHidden/>
              </w:rPr>
              <w:fldChar w:fldCharType="end"/>
            </w:r>
          </w:hyperlink>
        </w:p>
        <w:p w14:paraId="66E7E9A4" w14:textId="465260A5" w:rsidR="009A5ADF" w:rsidRDefault="00000000">
          <w:pPr>
            <w:pStyle w:val="TJ3"/>
            <w:tabs>
              <w:tab w:val="right" w:leader="dot" w:pos="9061"/>
            </w:tabs>
            <w:rPr>
              <w:rFonts w:asciiTheme="minorHAnsi" w:hAnsiTheme="minorHAnsi"/>
              <w:noProof/>
              <w:sz w:val="22"/>
            </w:rPr>
          </w:pPr>
          <w:hyperlink w:anchor="_Toc120804789" w:history="1">
            <w:r w:rsidR="009A5ADF" w:rsidRPr="00FF15FA">
              <w:rPr>
                <w:rStyle w:val="Hiperhivatkozs"/>
                <w:noProof/>
              </w:rPr>
              <w:t>d) A továbbadott támogatás folyósítása</w:t>
            </w:r>
            <w:r w:rsidR="009A5ADF">
              <w:rPr>
                <w:noProof/>
                <w:webHidden/>
              </w:rPr>
              <w:tab/>
            </w:r>
            <w:r w:rsidR="009A5ADF">
              <w:rPr>
                <w:noProof/>
                <w:webHidden/>
              </w:rPr>
              <w:fldChar w:fldCharType="begin"/>
            </w:r>
            <w:r w:rsidR="009A5ADF">
              <w:rPr>
                <w:noProof/>
                <w:webHidden/>
              </w:rPr>
              <w:instrText xml:space="preserve"> PAGEREF _Toc120804789 \h </w:instrText>
            </w:r>
            <w:r w:rsidR="009A5ADF">
              <w:rPr>
                <w:noProof/>
                <w:webHidden/>
              </w:rPr>
            </w:r>
            <w:r w:rsidR="009A5ADF">
              <w:rPr>
                <w:noProof/>
                <w:webHidden/>
              </w:rPr>
              <w:fldChar w:fldCharType="separate"/>
            </w:r>
            <w:r w:rsidR="009A5ADF">
              <w:rPr>
                <w:noProof/>
                <w:webHidden/>
              </w:rPr>
              <w:t>45</w:t>
            </w:r>
            <w:r w:rsidR="009A5ADF">
              <w:rPr>
                <w:noProof/>
                <w:webHidden/>
              </w:rPr>
              <w:fldChar w:fldCharType="end"/>
            </w:r>
          </w:hyperlink>
        </w:p>
        <w:p w14:paraId="69FB2D77" w14:textId="2C1E7301" w:rsidR="009A5ADF" w:rsidRDefault="00000000" w:rsidP="009A5ADF">
          <w:pPr>
            <w:pStyle w:val="TJ2"/>
            <w:rPr>
              <w:rFonts w:asciiTheme="minorHAnsi" w:hAnsiTheme="minorHAnsi"/>
              <w:noProof/>
              <w:sz w:val="22"/>
            </w:rPr>
          </w:pPr>
          <w:hyperlink w:anchor="_Toc120804790" w:history="1">
            <w:r w:rsidR="009A5ADF" w:rsidRPr="00FF15FA">
              <w:rPr>
                <w:rStyle w:val="Hiperhivatkozs"/>
                <w:noProof/>
              </w:rPr>
              <w:t>4.8. A pénzügyi elszámolások szabályai a KKV-k számára</w:t>
            </w:r>
            <w:r w:rsidR="009A5ADF">
              <w:rPr>
                <w:noProof/>
                <w:webHidden/>
              </w:rPr>
              <w:tab/>
            </w:r>
            <w:r w:rsidR="009A5ADF">
              <w:rPr>
                <w:noProof/>
                <w:webHidden/>
              </w:rPr>
              <w:fldChar w:fldCharType="begin"/>
            </w:r>
            <w:r w:rsidR="009A5ADF">
              <w:rPr>
                <w:noProof/>
                <w:webHidden/>
              </w:rPr>
              <w:instrText xml:space="preserve"> PAGEREF _Toc120804790 \h </w:instrText>
            </w:r>
            <w:r w:rsidR="009A5ADF">
              <w:rPr>
                <w:noProof/>
                <w:webHidden/>
              </w:rPr>
            </w:r>
            <w:r w:rsidR="009A5ADF">
              <w:rPr>
                <w:noProof/>
                <w:webHidden/>
              </w:rPr>
              <w:fldChar w:fldCharType="separate"/>
            </w:r>
            <w:r w:rsidR="009A5ADF">
              <w:rPr>
                <w:noProof/>
                <w:webHidden/>
              </w:rPr>
              <w:t>45</w:t>
            </w:r>
            <w:r w:rsidR="009A5ADF">
              <w:rPr>
                <w:noProof/>
                <w:webHidden/>
              </w:rPr>
              <w:fldChar w:fldCharType="end"/>
            </w:r>
          </w:hyperlink>
        </w:p>
        <w:p w14:paraId="640C15DB" w14:textId="433A221C" w:rsidR="009A5ADF" w:rsidRDefault="00000000">
          <w:pPr>
            <w:pStyle w:val="TJ1"/>
            <w:rPr>
              <w:rFonts w:asciiTheme="minorHAnsi" w:hAnsiTheme="minorHAnsi"/>
              <w:noProof/>
              <w:sz w:val="22"/>
            </w:rPr>
          </w:pPr>
          <w:hyperlink w:anchor="_Toc120804791" w:history="1">
            <w:r w:rsidR="009A5ADF" w:rsidRPr="00FF15FA">
              <w:rPr>
                <w:rStyle w:val="Hiperhivatkozs"/>
                <w:noProof/>
              </w:rPr>
              <w:t>5.</w:t>
            </w:r>
            <w:r w:rsidR="009A5ADF">
              <w:rPr>
                <w:rFonts w:asciiTheme="minorHAnsi" w:hAnsiTheme="minorHAnsi"/>
                <w:noProof/>
                <w:sz w:val="22"/>
              </w:rPr>
              <w:tab/>
            </w:r>
            <w:r w:rsidR="009A5ADF" w:rsidRPr="00FF15FA">
              <w:rPr>
                <w:rStyle w:val="Hiperhivatkozs"/>
                <w:noProof/>
              </w:rPr>
              <w:t>A negyedik projektelem támogatásközvetítői folyamata</w:t>
            </w:r>
            <w:r w:rsidR="009A5ADF">
              <w:rPr>
                <w:noProof/>
                <w:webHidden/>
              </w:rPr>
              <w:tab/>
            </w:r>
            <w:r w:rsidR="009A5ADF">
              <w:rPr>
                <w:noProof/>
                <w:webHidden/>
              </w:rPr>
              <w:fldChar w:fldCharType="begin"/>
            </w:r>
            <w:r w:rsidR="009A5ADF">
              <w:rPr>
                <w:noProof/>
                <w:webHidden/>
              </w:rPr>
              <w:instrText xml:space="preserve"> PAGEREF _Toc120804791 \h </w:instrText>
            </w:r>
            <w:r w:rsidR="009A5ADF">
              <w:rPr>
                <w:noProof/>
                <w:webHidden/>
              </w:rPr>
            </w:r>
            <w:r w:rsidR="009A5ADF">
              <w:rPr>
                <w:noProof/>
                <w:webHidden/>
              </w:rPr>
              <w:fldChar w:fldCharType="separate"/>
            </w:r>
            <w:r w:rsidR="009A5ADF">
              <w:rPr>
                <w:noProof/>
                <w:webHidden/>
              </w:rPr>
              <w:t>47</w:t>
            </w:r>
            <w:r w:rsidR="009A5ADF">
              <w:rPr>
                <w:noProof/>
                <w:webHidden/>
              </w:rPr>
              <w:fldChar w:fldCharType="end"/>
            </w:r>
          </w:hyperlink>
        </w:p>
        <w:p w14:paraId="3EAF546A" w14:textId="50B6CE4A" w:rsidR="009A5ADF" w:rsidRDefault="00000000" w:rsidP="009A5ADF">
          <w:pPr>
            <w:pStyle w:val="TJ2"/>
            <w:rPr>
              <w:rFonts w:asciiTheme="minorHAnsi" w:hAnsiTheme="minorHAnsi"/>
              <w:noProof/>
              <w:sz w:val="22"/>
            </w:rPr>
          </w:pPr>
          <w:hyperlink w:anchor="_Toc120804792" w:history="1">
            <w:r w:rsidR="009A5ADF" w:rsidRPr="00FF15FA">
              <w:rPr>
                <w:rStyle w:val="Hiperhivatkozs"/>
                <w:noProof/>
              </w:rPr>
              <w:t>5.1 Az ESG képzési program (Címzetti felhívás) meghirdetése</w:t>
            </w:r>
            <w:r w:rsidR="009A5ADF">
              <w:rPr>
                <w:noProof/>
                <w:webHidden/>
              </w:rPr>
              <w:tab/>
            </w:r>
            <w:r w:rsidR="009A5ADF">
              <w:rPr>
                <w:noProof/>
                <w:webHidden/>
              </w:rPr>
              <w:fldChar w:fldCharType="begin"/>
            </w:r>
            <w:r w:rsidR="009A5ADF">
              <w:rPr>
                <w:noProof/>
                <w:webHidden/>
              </w:rPr>
              <w:instrText xml:space="preserve"> PAGEREF _Toc120804792 \h </w:instrText>
            </w:r>
            <w:r w:rsidR="009A5ADF">
              <w:rPr>
                <w:noProof/>
                <w:webHidden/>
              </w:rPr>
            </w:r>
            <w:r w:rsidR="009A5ADF">
              <w:rPr>
                <w:noProof/>
                <w:webHidden/>
              </w:rPr>
              <w:fldChar w:fldCharType="separate"/>
            </w:r>
            <w:r w:rsidR="009A5ADF">
              <w:rPr>
                <w:noProof/>
                <w:webHidden/>
              </w:rPr>
              <w:t>47</w:t>
            </w:r>
            <w:r w:rsidR="009A5ADF">
              <w:rPr>
                <w:noProof/>
                <w:webHidden/>
              </w:rPr>
              <w:fldChar w:fldCharType="end"/>
            </w:r>
          </w:hyperlink>
        </w:p>
        <w:p w14:paraId="674648E3" w14:textId="4F8D8E64" w:rsidR="009A5ADF" w:rsidRDefault="00000000" w:rsidP="009A5ADF">
          <w:pPr>
            <w:pStyle w:val="TJ2"/>
            <w:rPr>
              <w:rFonts w:asciiTheme="minorHAnsi" w:hAnsiTheme="minorHAnsi"/>
              <w:noProof/>
              <w:sz w:val="22"/>
            </w:rPr>
          </w:pPr>
          <w:hyperlink w:anchor="_Toc120804793" w:history="1">
            <w:r w:rsidR="009A5ADF" w:rsidRPr="00FF15FA">
              <w:rPr>
                <w:rStyle w:val="Hiperhivatkozs"/>
                <w:noProof/>
              </w:rPr>
              <w:t>5.2. A támogatási jelentkezések jóváhagyási folyamata</w:t>
            </w:r>
            <w:r w:rsidR="009A5ADF">
              <w:rPr>
                <w:noProof/>
                <w:webHidden/>
              </w:rPr>
              <w:tab/>
            </w:r>
            <w:r w:rsidR="009A5ADF">
              <w:rPr>
                <w:noProof/>
                <w:webHidden/>
              </w:rPr>
              <w:fldChar w:fldCharType="begin"/>
            </w:r>
            <w:r w:rsidR="009A5ADF">
              <w:rPr>
                <w:noProof/>
                <w:webHidden/>
              </w:rPr>
              <w:instrText xml:space="preserve"> PAGEREF _Toc120804793 \h </w:instrText>
            </w:r>
            <w:r w:rsidR="009A5ADF">
              <w:rPr>
                <w:noProof/>
                <w:webHidden/>
              </w:rPr>
            </w:r>
            <w:r w:rsidR="009A5ADF">
              <w:rPr>
                <w:noProof/>
                <w:webHidden/>
              </w:rPr>
              <w:fldChar w:fldCharType="separate"/>
            </w:r>
            <w:r w:rsidR="009A5ADF">
              <w:rPr>
                <w:noProof/>
                <w:webHidden/>
              </w:rPr>
              <w:t>47</w:t>
            </w:r>
            <w:r w:rsidR="009A5ADF">
              <w:rPr>
                <w:noProof/>
                <w:webHidden/>
              </w:rPr>
              <w:fldChar w:fldCharType="end"/>
            </w:r>
          </w:hyperlink>
        </w:p>
        <w:p w14:paraId="0E671944" w14:textId="6C20DEE9" w:rsidR="009A5ADF" w:rsidRDefault="00000000">
          <w:pPr>
            <w:pStyle w:val="TJ3"/>
            <w:tabs>
              <w:tab w:val="right" w:leader="dot" w:pos="9061"/>
            </w:tabs>
            <w:rPr>
              <w:rFonts w:asciiTheme="minorHAnsi" w:hAnsiTheme="minorHAnsi"/>
              <w:noProof/>
              <w:sz w:val="22"/>
            </w:rPr>
          </w:pPr>
          <w:hyperlink w:anchor="_Toc120804794" w:history="1">
            <w:r w:rsidR="009A5ADF" w:rsidRPr="00FF15FA">
              <w:rPr>
                <w:rStyle w:val="Hiperhivatkozs"/>
                <w:noProof/>
              </w:rPr>
              <w:t>a) A támogatási jelentkezés benyújtása</w:t>
            </w:r>
            <w:r w:rsidR="009A5ADF">
              <w:rPr>
                <w:noProof/>
                <w:webHidden/>
              </w:rPr>
              <w:tab/>
            </w:r>
            <w:r w:rsidR="009A5ADF">
              <w:rPr>
                <w:noProof/>
                <w:webHidden/>
              </w:rPr>
              <w:fldChar w:fldCharType="begin"/>
            </w:r>
            <w:r w:rsidR="009A5ADF">
              <w:rPr>
                <w:noProof/>
                <w:webHidden/>
              </w:rPr>
              <w:instrText xml:space="preserve"> PAGEREF _Toc120804794 \h </w:instrText>
            </w:r>
            <w:r w:rsidR="009A5ADF">
              <w:rPr>
                <w:noProof/>
                <w:webHidden/>
              </w:rPr>
            </w:r>
            <w:r w:rsidR="009A5ADF">
              <w:rPr>
                <w:noProof/>
                <w:webHidden/>
              </w:rPr>
              <w:fldChar w:fldCharType="separate"/>
            </w:r>
            <w:r w:rsidR="009A5ADF">
              <w:rPr>
                <w:noProof/>
                <w:webHidden/>
              </w:rPr>
              <w:t>47</w:t>
            </w:r>
            <w:r w:rsidR="009A5ADF">
              <w:rPr>
                <w:noProof/>
                <w:webHidden/>
              </w:rPr>
              <w:fldChar w:fldCharType="end"/>
            </w:r>
          </w:hyperlink>
        </w:p>
        <w:p w14:paraId="2440EF4A" w14:textId="3101AB5C" w:rsidR="009A5ADF" w:rsidRDefault="00000000">
          <w:pPr>
            <w:pStyle w:val="TJ3"/>
            <w:tabs>
              <w:tab w:val="right" w:leader="dot" w:pos="9061"/>
            </w:tabs>
            <w:rPr>
              <w:rFonts w:asciiTheme="minorHAnsi" w:hAnsiTheme="minorHAnsi"/>
              <w:noProof/>
              <w:sz w:val="22"/>
            </w:rPr>
          </w:pPr>
          <w:hyperlink w:anchor="_Toc120804795" w:history="1">
            <w:r w:rsidR="009A5ADF" w:rsidRPr="00FF15FA">
              <w:rPr>
                <w:rStyle w:val="Hiperhivatkozs"/>
                <w:noProof/>
              </w:rPr>
              <w:t>b) A támogatási jelentkezés formai és tartalmi szempontú ellenőrzése</w:t>
            </w:r>
            <w:r w:rsidR="009A5ADF">
              <w:rPr>
                <w:noProof/>
                <w:webHidden/>
              </w:rPr>
              <w:tab/>
            </w:r>
            <w:r w:rsidR="009A5ADF">
              <w:rPr>
                <w:noProof/>
                <w:webHidden/>
              </w:rPr>
              <w:fldChar w:fldCharType="begin"/>
            </w:r>
            <w:r w:rsidR="009A5ADF">
              <w:rPr>
                <w:noProof/>
                <w:webHidden/>
              </w:rPr>
              <w:instrText xml:space="preserve"> PAGEREF _Toc120804795 \h </w:instrText>
            </w:r>
            <w:r w:rsidR="009A5ADF">
              <w:rPr>
                <w:noProof/>
                <w:webHidden/>
              </w:rPr>
            </w:r>
            <w:r w:rsidR="009A5ADF">
              <w:rPr>
                <w:noProof/>
                <w:webHidden/>
              </w:rPr>
              <w:fldChar w:fldCharType="separate"/>
            </w:r>
            <w:r w:rsidR="009A5ADF">
              <w:rPr>
                <w:noProof/>
                <w:webHidden/>
              </w:rPr>
              <w:t>47</w:t>
            </w:r>
            <w:r w:rsidR="009A5ADF">
              <w:rPr>
                <w:noProof/>
                <w:webHidden/>
              </w:rPr>
              <w:fldChar w:fldCharType="end"/>
            </w:r>
          </w:hyperlink>
        </w:p>
        <w:p w14:paraId="6A28BC74" w14:textId="655359AF" w:rsidR="009A5ADF" w:rsidRDefault="00000000" w:rsidP="009A5ADF">
          <w:pPr>
            <w:pStyle w:val="TJ2"/>
            <w:rPr>
              <w:rFonts w:asciiTheme="minorHAnsi" w:hAnsiTheme="minorHAnsi"/>
              <w:noProof/>
              <w:sz w:val="22"/>
            </w:rPr>
          </w:pPr>
          <w:hyperlink w:anchor="_Toc120804796" w:history="1">
            <w:r w:rsidR="009A5ADF" w:rsidRPr="00FF15FA">
              <w:rPr>
                <w:rStyle w:val="Hiperhivatkozs"/>
                <w:noProof/>
              </w:rPr>
              <w:t>5.3. A támogatási jelentkezések szerződéskötési folyamata</w:t>
            </w:r>
            <w:r w:rsidR="009A5ADF">
              <w:rPr>
                <w:noProof/>
                <w:webHidden/>
              </w:rPr>
              <w:tab/>
            </w:r>
            <w:r w:rsidR="009A5ADF">
              <w:rPr>
                <w:noProof/>
                <w:webHidden/>
              </w:rPr>
              <w:fldChar w:fldCharType="begin"/>
            </w:r>
            <w:r w:rsidR="009A5ADF">
              <w:rPr>
                <w:noProof/>
                <w:webHidden/>
              </w:rPr>
              <w:instrText xml:space="preserve"> PAGEREF _Toc120804796 \h </w:instrText>
            </w:r>
            <w:r w:rsidR="009A5ADF">
              <w:rPr>
                <w:noProof/>
                <w:webHidden/>
              </w:rPr>
            </w:r>
            <w:r w:rsidR="009A5ADF">
              <w:rPr>
                <w:noProof/>
                <w:webHidden/>
              </w:rPr>
              <w:fldChar w:fldCharType="separate"/>
            </w:r>
            <w:r w:rsidR="009A5ADF">
              <w:rPr>
                <w:noProof/>
                <w:webHidden/>
              </w:rPr>
              <w:t>48</w:t>
            </w:r>
            <w:r w:rsidR="009A5ADF">
              <w:rPr>
                <w:noProof/>
                <w:webHidden/>
              </w:rPr>
              <w:fldChar w:fldCharType="end"/>
            </w:r>
          </w:hyperlink>
        </w:p>
        <w:p w14:paraId="37D28E6D" w14:textId="69EDD928" w:rsidR="009A5ADF" w:rsidRDefault="00000000">
          <w:pPr>
            <w:pStyle w:val="TJ3"/>
            <w:tabs>
              <w:tab w:val="right" w:leader="dot" w:pos="9061"/>
            </w:tabs>
            <w:rPr>
              <w:rFonts w:asciiTheme="minorHAnsi" w:hAnsiTheme="minorHAnsi"/>
              <w:noProof/>
              <w:sz w:val="22"/>
            </w:rPr>
          </w:pPr>
          <w:hyperlink w:anchor="_Toc120804797" w:history="1">
            <w:r w:rsidR="009A5ADF" w:rsidRPr="00FF15FA">
              <w:rPr>
                <w:rStyle w:val="Hiperhivatkozs"/>
                <w:noProof/>
              </w:rPr>
              <w:t>a) Támogatói Okirat kiállítása</w:t>
            </w:r>
            <w:r w:rsidR="009A5ADF">
              <w:rPr>
                <w:noProof/>
                <w:webHidden/>
              </w:rPr>
              <w:tab/>
            </w:r>
            <w:r w:rsidR="009A5ADF">
              <w:rPr>
                <w:noProof/>
                <w:webHidden/>
              </w:rPr>
              <w:fldChar w:fldCharType="begin"/>
            </w:r>
            <w:r w:rsidR="009A5ADF">
              <w:rPr>
                <w:noProof/>
                <w:webHidden/>
              </w:rPr>
              <w:instrText xml:space="preserve"> PAGEREF _Toc120804797 \h </w:instrText>
            </w:r>
            <w:r w:rsidR="009A5ADF">
              <w:rPr>
                <w:noProof/>
                <w:webHidden/>
              </w:rPr>
            </w:r>
            <w:r w:rsidR="009A5ADF">
              <w:rPr>
                <w:noProof/>
                <w:webHidden/>
              </w:rPr>
              <w:fldChar w:fldCharType="separate"/>
            </w:r>
            <w:r w:rsidR="009A5ADF">
              <w:rPr>
                <w:noProof/>
                <w:webHidden/>
              </w:rPr>
              <w:t>48</w:t>
            </w:r>
            <w:r w:rsidR="009A5ADF">
              <w:rPr>
                <w:noProof/>
                <w:webHidden/>
              </w:rPr>
              <w:fldChar w:fldCharType="end"/>
            </w:r>
          </w:hyperlink>
        </w:p>
        <w:p w14:paraId="23AEAEBC" w14:textId="32566DA9" w:rsidR="009A5ADF" w:rsidRDefault="00000000">
          <w:pPr>
            <w:pStyle w:val="TJ3"/>
            <w:tabs>
              <w:tab w:val="right" w:leader="dot" w:pos="9061"/>
            </w:tabs>
            <w:rPr>
              <w:rFonts w:asciiTheme="minorHAnsi" w:hAnsiTheme="minorHAnsi"/>
              <w:noProof/>
              <w:sz w:val="22"/>
            </w:rPr>
          </w:pPr>
          <w:hyperlink w:anchor="_Toc120804798" w:history="1">
            <w:r w:rsidR="009A5ADF" w:rsidRPr="00FF15FA">
              <w:rPr>
                <w:rStyle w:val="Hiperhivatkozs"/>
                <w:noProof/>
              </w:rPr>
              <w:t>b) Támogatói Okirat módosítása</w:t>
            </w:r>
            <w:r w:rsidR="009A5ADF">
              <w:rPr>
                <w:noProof/>
                <w:webHidden/>
              </w:rPr>
              <w:tab/>
            </w:r>
            <w:r w:rsidR="009A5ADF">
              <w:rPr>
                <w:noProof/>
                <w:webHidden/>
              </w:rPr>
              <w:fldChar w:fldCharType="begin"/>
            </w:r>
            <w:r w:rsidR="009A5ADF">
              <w:rPr>
                <w:noProof/>
                <w:webHidden/>
              </w:rPr>
              <w:instrText xml:space="preserve"> PAGEREF _Toc120804798 \h </w:instrText>
            </w:r>
            <w:r w:rsidR="009A5ADF">
              <w:rPr>
                <w:noProof/>
                <w:webHidden/>
              </w:rPr>
            </w:r>
            <w:r w:rsidR="009A5ADF">
              <w:rPr>
                <w:noProof/>
                <w:webHidden/>
              </w:rPr>
              <w:fldChar w:fldCharType="separate"/>
            </w:r>
            <w:r w:rsidR="009A5ADF">
              <w:rPr>
                <w:noProof/>
                <w:webHidden/>
              </w:rPr>
              <w:t>48</w:t>
            </w:r>
            <w:r w:rsidR="009A5ADF">
              <w:rPr>
                <w:noProof/>
                <w:webHidden/>
              </w:rPr>
              <w:fldChar w:fldCharType="end"/>
            </w:r>
          </w:hyperlink>
        </w:p>
        <w:p w14:paraId="7F72328B" w14:textId="765C51C3" w:rsidR="009A5ADF" w:rsidRDefault="00000000" w:rsidP="009A5ADF">
          <w:pPr>
            <w:pStyle w:val="TJ2"/>
            <w:rPr>
              <w:rFonts w:asciiTheme="minorHAnsi" w:hAnsiTheme="minorHAnsi"/>
              <w:noProof/>
              <w:sz w:val="22"/>
            </w:rPr>
          </w:pPr>
          <w:hyperlink w:anchor="_Toc120804799" w:history="1">
            <w:r w:rsidR="009A5ADF" w:rsidRPr="00FF15FA">
              <w:rPr>
                <w:rStyle w:val="Hiperhivatkozs"/>
                <w:noProof/>
              </w:rPr>
              <w:t>5.4. Leállítás</w:t>
            </w:r>
            <w:r w:rsidR="009A5ADF">
              <w:rPr>
                <w:noProof/>
                <w:webHidden/>
              </w:rPr>
              <w:tab/>
            </w:r>
            <w:r w:rsidR="009A5ADF">
              <w:rPr>
                <w:noProof/>
                <w:webHidden/>
              </w:rPr>
              <w:fldChar w:fldCharType="begin"/>
            </w:r>
            <w:r w:rsidR="009A5ADF">
              <w:rPr>
                <w:noProof/>
                <w:webHidden/>
              </w:rPr>
              <w:instrText xml:space="preserve"> PAGEREF _Toc120804799 \h </w:instrText>
            </w:r>
            <w:r w:rsidR="009A5ADF">
              <w:rPr>
                <w:noProof/>
                <w:webHidden/>
              </w:rPr>
            </w:r>
            <w:r w:rsidR="009A5ADF">
              <w:rPr>
                <w:noProof/>
                <w:webHidden/>
              </w:rPr>
              <w:fldChar w:fldCharType="separate"/>
            </w:r>
            <w:r w:rsidR="009A5ADF">
              <w:rPr>
                <w:noProof/>
                <w:webHidden/>
              </w:rPr>
              <w:t>48</w:t>
            </w:r>
            <w:r w:rsidR="009A5ADF">
              <w:rPr>
                <w:noProof/>
                <w:webHidden/>
              </w:rPr>
              <w:fldChar w:fldCharType="end"/>
            </w:r>
          </w:hyperlink>
        </w:p>
        <w:p w14:paraId="5B09ECF0" w14:textId="5886D01B" w:rsidR="009A5ADF" w:rsidRDefault="00000000" w:rsidP="009A5ADF">
          <w:pPr>
            <w:pStyle w:val="TJ2"/>
            <w:rPr>
              <w:rFonts w:asciiTheme="minorHAnsi" w:hAnsiTheme="minorHAnsi"/>
              <w:noProof/>
              <w:sz w:val="22"/>
            </w:rPr>
          </w:pPr>
          <w:hyperlink w:anchor="_Toc120804800" w:history="1">
            <w:r w:rsidR="009A5ADF" w:rsidRPr="00FF15FA">
              <w:rPr>
                <w:rStyle w:val="Hiperhivatkozs"/>
                <w:noProof/>
              </w:rPr>
              <w:t>5.5. Elállás</w:t>
            </w:r>
            <w:r w:rsidR="009A5ADF">
              <w:rPr>
                <w:noProof/>
                <w:webHidden/>
              </w:rPr>
              <w:tab/>
            </w:r>
            <w:r w:rsidR="009A5ADF">
              <w:rPr>
                <w:noProof/>
                <w:webHidden/>
              </w:rPr>
              <w:fldChar w:fldCharType="begin"/>
            </w:r>
            <w:r w:rsidR="009A5ADF">
              <w:rPr>
                <w:noProof/>
                <w:webHidden/>
              </w:rPr>
              <w:instrText xml:space="preserve"> PAGEREF _Toc120804800 \h </w:instrText>
            </w:r>
            <w:r w:rsidR="009A5ADF">
              <w:rPr>
                <w:noProof/>
                <w:webHidden/>
              </w:rPr>
            </w:r>
            <w:r w:rsidR="009A5ADF">
              <w:rPr>
                <w:noProof/>
                <w:webHidden/>
              </w:rPr>
              <w:fldChar w:fldCharType="separate"/>
            </w:r>
            <w:r w:rsidR="009A5ADF">
              <w:rPr>
                <w:noProof/>
                <w:webHidden/>
              </w:rPr>
              <w:t>48</w:t>
            </w:r>
            <w:r w:rsidR="009A5ADF">
              <w:rPr>
                <w:noProof/>
                <w:webHidden/>
              </w:rPr>
              <w:fldChar w:fldCharType="end"/>
            </w:r>
          </w:hyperlink>
        </w:p>
        <w:p w14:paraId="26D3A980" w14:textId="46FA8A7E" w:rsidR="009A5ADF" w:rsidRDefault="00000000" w:rsidP="009A5ADF">
          <w:pPr>
            <w:pStyle w:val="TJ2"/>
            <w:rPr>
              <w:rFonts w:asciiTheme="minorHAnsi" w:hAnsiTheme="minorHAnsi"/>
              <w:noProof/>
              <w:sz w:val="22"/>
            </w:rPr>
          </w:pPr>
          <w:hyperlink w:anchor="_Toc120804801" w:history="1">
            <w:r w:rsidR="009A5ADF" w:rsidRPr="00FF15FA">
              <w:rPr>
                <w:rStyle w:val="Hiperhivatkozs"/>
                <w:noProof/>
              </w:rPr>
              <w:t>5.6. A képzési projekt megvalósítása</w:t>
            </w:r>
            <w:r w:rsidR="009A5ADF">
              <w:rPr>
                <w:noProof/>
                <w:webHidden/>
              </w:rPr>
              <w:tab/>
            </w:r>
            <w:r w:rsidR="009A5ADF">
              <w:rPr>
                <w:noProof/>
                <w:webHidden/>
              </w:rPr>
              <w:fldChar w:fldCharType="begin"/>
            </w:r>
            <w:r w:rsidR="009A5ADF">
              <w:rPr>
                <w:noProof/>
                <w:webHidden/>
              </w:rPr>
              <w:instrText xml:space="preserve"> PAGEREF _Toc120804801 \h </w:instrText>
            </w:r>
            <w:r w:rsidR="009A5ADF">
              <w:rPr>
                <w:noProof/>
                <w:webHidden/>
              </w:rPr>
            </w:r>
            <w:r w:rsidR="009A5ADF">
              <w:rPr>
                <w:noProof/>
                <w:webHidden/>
              </w:rPr>
              <w:fldChar w:fldCharType="separate"/>
            </w:r>
            <w:r w:rsidR="009A5ADF">
              <w:rPr>
                <w:noProof/>
                <w:webHidden/>
              </w:rPr>
              <w:t>49</w:t>
            </w:r>
            <w:r w:rsidR="009A5ADF">
              <w:rPr>
                <w:noProof/>
                <w:webHidden/>
              </w:rPr>
              <w:fldChar w:fldCharType="end"/>
            </w:r>
          </w:hyperlink>
        </w:p>
        <w:p w14:paraId="211A6613" w14:textId="6D39AA80" w:rsidR="009A5ADF" w:rsidRDefault="00000000">
          <w:pPr>
            <w:pStyle w:val="TJ3"/>
            <w:tabs>
              <w:tab w:val="right" w:leader="dot" w:pos="9061"/>
            </w:tabs>
            <w:rPr>
              <w:rFonts w:asciiTheme="minorHAnsi" w:hAnsiTheme="minorHAnsi"/>
              <w:noProof/>
              <w:sz w:val="22"/>
            </w:rPr>
          </w:pPr>
          <w:hyperlink w:anchor="_Toc120804802" w:history="1">
            <w:r w:rsidR="009A5ADF" w:rsidRPr="00FF15FA">
              <w:rPr>
                <w:rStyle w:val="Hiperhivatkozs"/>
                <w:noProof/>
              </w:rPr>
              <w:t>a) A projekt megkezdése</w:t>
            </w:r>
            <w:r w:rsidR="009A5ADF">
              <w:rPr>
                <w:noProof/>
                <w:webHidden/>
              </w:rPr>
              <w:tab/>
            </w:r>
            <w:r w:rsidR="009A5ADF">
              <w:rPr>
                <w:noProof/>
                <w:webHidden/>
              </w:rPr>
              <w:fldChar w:fldCharType="begin"/>
            </w:r>
            <w:r w:rsidR="009A5ADF">
              <w:rPr>
                <w:noProof/>
                <w:webHidden/>
              </w:rPr>
              <w:instrText xml:space="preserve"> PAGEREF _Toc120804802 \h </w:instrText>
            </w:r>
            <w:r w:rsidR="009A5ADF">
              <w:rPr>
                <w:noProof/>
                <w:webHidden/>
              </w:rPr>
            </w:r>
            <w:r w:rsidR="009A5ADF">
              <w:rPr>
                <w:noProof/>
                <w:webHidden/>
              </w:rPr>
              <w:fldChar w:fldCharType="separate"/>
            </w:r>
            <w:r w:rsidR="009A5ADF">
              <w:rPr>
                <w:noProof/>
                <w:webHidden/>
              </w:rPr>
              <w:t>49</w:t>
            </w:r>
            <w:r w:rsidR="009A5ADF">
              <w:rPr>
                <w:noProof/>
                <w:webHidden/>
              </w:rPr>
              <w:fldChar w:fldCharType="end"/>
            </w:r>
          </w:hyperlink>
        </w:p>
        <w:p w14:paraId="0CCAA0D3" w14:textId="17D236D3" w:rsidR="009A5ADF" w:rsidRDefault="00000000">
          <w:pPr>
            <w:pStyle w:val="TJ3"/>
            <w:tabs>
              <w:tab w:val="right" w:leader="dot" w:pos="9061"/>
            </w:tabs>
            <w:rPr>
              <w:rFonts w:asciiTheme="minorHAnsi" w:hAnsiTheme="minorHAnsi"/>
              <w:noProof/>
              <w:sz w:val="22"/>
            </w:rPr>
          </w:pPr>
          <w:hyperlink w:anchor="_Toc120804803" w:history="1">
            <w:r w:rsidR="009A5ADF" w:rsidRPr="00FF15FA">
              <w:rPr>
                <w:rStyle w:val="Hiperhivatkozs"/>
                <w:noProof/>
              </w:rPr>
              <w:t>b) A projekt fizikai befejezése</w:t>
            </w:r>
            <w:r w:rsidR="009A5ADF">
              <w:rPr>
                <w:noProof/>
                <w:webHidden/>
              </w:rPr>
              <w:tab/>
            </w:r>
            <w:r w:rsidR="009A5ADF">
              <w:rPr>
                <w:noProof/>
                <w:webHidden/>
              </w:rPr>
              <w:fldChar w:fldCharType="begin"/>
            </w:r>
            <w:r w:rsidR="009A5ADF">
              <w:rPr>
                <w:noProof/>
                <w:webHidden/>
              </w:rPr>
              <w:instrText xml:space="preserve"> PAGEREF _Toc120804803 \h </w:instrText>
            </w:r>
            <w:r w:rsidR="009A5ADF">
              <w:rPr>
                <w:noProof/>
                <w:webHidden/>
              </w:rPr>
            </w:r>
            <w:r w:rsidR="009A5ADF">
              <w:rPr>
                <w:noProof/>
                <w:webHidden/>
              </w:rPr>
              <w:fldChar w:fldCharType="separate"/>
            </w:r>
            <w:r w:rsidR="009A5ADF">
              <w:rPr>
                <w:noProof/>
                <w:webHidden/>
              </w:rPr>
              <w:t>49</w:t>
            </w:r>
            <w:r w:rsidR="009A5ADF">
              <w:rPr>
                <w:noProof/>
                <w:webHidden/>
              </w:rPr>
              <w:fldChar w:fldCharType="end"/>
            </w:r>
          </w:hyperlink>
        </w:p>
        <w:p w14:paraId="548881CA" w14:textId="4C38EA80" w:rsidR="009A5ADF" w:rsidRDefault="00000000">
          <w:pPr>
            <w:pStyle w:val="TJ3"/>
            <w:tabs>
              <w:tab w:val="right" w:leader="dot" w:pos="9061"/>
            </w:tabs>
            <w:rPr>
              <w:rFonts w:asciiTheme="minorHAnsi" w:hAnsiTheme="minorHAnsi"/>
              <w:noProof/>
              <w:sz w:val="22"/>
            </w:rPr>
          </w:pPr>
          <w:hyperlink w:anchor="_Toc120804804" w:history="1">
            <w:r w:rsidR="009A5ADF" w:rsidRPr="00FF15FA">
              <w:rPr>
                <w:rStyle w:val="Hiperhivatkozs"/>
                <w:noProof/>
              </w:rPr>
              <w:t>c) A projekt pénzügyi befejezése</w:t>
            </w:r>
            <w:r w:rsidR="009A5ADF">
              <w:rPr>
                <w:noProof/>
                <w:webHidden/>
              </w:rPr>
              <w:tab/>
            </w:r>
            <w:r w:rsidR="009A5ADF">
              <w:rPr>
                <w:noProof/>
                <w:webHidden/>
              </w:rPr>
              <w:fldChar w:fldCharType="begin"/>
            </w:r>
            <w:r w:rsidR="009A5ADF">
              <w:rPr>
                <w:noProof/>
                <w:webHidden/>
              </w:rPr>
              <w:instrText xml:space="preserve"> PAGEREF _Toc120804804 \h </w:instrText>
            </w:r>
            <w:r w:rsidR="009A5ADF">
              <w:rPr>
                <w:noProof/>
                <w:webHidden/>
              </w:rPr>
            </w:r>
            <w:r w:rsidR="009A5ADF">
              <w:rPr>
                <w:noProof/>
                <w:webHidden/>
              </w:rPr>
              <w:fldChar w:fldCharType="separate"/>
            </w:r>
            <w:r w:rsidR="009A5ADF">
              <w:rPr>
                <w:noProof/>
                <w:webHidden/>
              </w:rPr>
              <w:t>49</w:t>
            </w:r>
            <w:r w:rsidR="009A5ADF">
              <w:rPr>
                <w:noProof/>
                <w:webHidden/>
              </w:rPr>
              <w:fldChar w:fldCharType="end"/>
            </w:r>
          </w:hyperlink>
        </w:p>
        <w:p w14:paraId="13E7F2A2" w14:textId="3B63E2BA" w:rsidR="009A5ADF" w:rsidRDefault="00000000">
          <w:pPr>
            <w:pStyle w:val="TJ1"/>
            <w:rPr>
              <w:rFonts w:asciiTheme="minorHAnsi" w:hAnsiTheme="minorHAnsi"/>
              <w:noProof/>
              <w:sz w:val="22"/>
            </w:rPr>
          </w:pPr>
          <w:hyperlink w:anchor="_Toc120804806" w:history="1">
            <w:r w:rsidR="009A5ADF" w:rsidRPr="00FF15FA">
              <w:rPr>
                <w:rStyle w:val="Hiperhivatkozs"/>
                <w:noProof/>
              </w:rPr>
              <w:t>6.</w:t>
            </w:r>
            <w:r w:rsidR="009A5ADF">
              <w:rPr>
                <w:rFonts w:asciiTheme="minorHAnsi" w:hAnsiTheme="minorHAnsi"/>
                <w:noProof/>
                <w:sz w:val="22"/>
              </w:rPr>
              <w:tab/>
            </w:r>
            <w:r w:rsidR="009A5ADF" w:rsidRPr="00FF15FA">
              <w:rPr>
                <w:rStyle w:val="Hiperhivatkozs"/>
                <w:noProof/>
              </w:rPr>
              <w:t>A hatodik projektelem támogatásközvetítői folyamata</w:t>
            </w:r>
            <w:r w:rsidR="009A5ADF">
              <w:rPr>
                <w:noProof/>
                <w:webHidden/>
              </w:rPr>
              <w:tab/>
            </w:r>
            <w:r w:rsidR="009A5ADF">
              <w:rPr>
                <w:noProof/>
                <w:webHidden/>
              </w:rPr>
              <w:fldChar w:fldCharType="begin"/>
            </w:r>
            <w:r w:rsidR="009A5ADF">
              <w:rPr>
                <w:noProof/>
                <w:webHidden/>
              </w:rPr>
              <w:instrText xml:space="preserve"> PAGEREF _Toc120804806 \h </w:instrText>
            </w:r>
            <w:r w:rsidR="009A5ADF">
              <w:rPr>
                <w:noProof/>
                <w:webHidden/>
              </w:rPr>
            </w:r>
            <w:r w:rsidR="009A5ADF">
              <w:rPr>
                <w:noProof/>
                <w:webHidden/>
              </w:rPr>
              <w:fldChar w:fldCharType="separate"/>
            </w:r>
            <w:r w:rsidR="009A5ADF">
              <w:rPr>
                <w:noProof/>
                <w:webHidden/>
              </w:rPr>
              <w:t>50</w:t>
            </w:r>
            <w:r w:rsidR="009A5ADF">
              <w:rPr>
                <w:noProof/>
                <w:webHidden/>
              </w:rPr>
              <w:fldChar w:fldCharType="end"/>
            </w:r>
          </w:hyperlink>
        </w:p>
        <w:p w14:paraId="4453F8EF" w14:textId="66D3A8FE" w:rsidR="009A5ADF" w:rsidRDefault="00000000" w:rsidP="009A5ADF">
          <w:pPr>
            <w:pStyle w:val="TJ2"/>
            <w:rPr>
              <w:rFonts w:asciiTheme="minorHAnsi" w:hAnsiTheme="minorHAnsi"/>
              <w:noProof/>
              <w:sz w:val="22"/>
            </w:rPr>
          </w:pPr>
          <w:hyperlink w:anchor="_Toc120804807" w:history="1">
            <w:r w:rsidR="009A5ADF" w:rsidRPr="00FF15FA">
              <w:rPr>
                <w:rStyle w:val="Hiperhivatkozs"/>
                <w:noProof/>
              </w:rPr>
              <w:t>6.1 A Pilot ESG tanácsadási címzetti felhívás meghirdetése</w:t>
            </w:r>
            <w:r w:rsidR="009A5ADF">
              <w:rPr>
                <w:noProof/>
                <w:webHidden/>
              </w:rPr>
              <w:tab/>
            </w:r>
            <w:r w:rsidR="009A5ADF">
              <w:rPr>
                <w:noProof/>
                <w:webHidden/>
              </w:rPr>
              <w:fldChar w:fldCharType="begin"/>
            </w:r>
            <w:r w:rsidR="009A5ADF">
              <w:rPr>
                <w:noProof/>
                <w:webHidden/>
              </w:rPr>
              <w:instrText xml:space="preserve"> PAGEREF _Toc120804807 \h </w:instrText>
            </w:r>
            <w:r w:rsidR="009A5ADF">
              <w:rPr>
                <w:noProof/>
                <w:webHidden/>
              </w:rPr>
            </w:r>
            <w:r w:rsidR="009A5ADF">
              <w:rPr>
                <w:noProof/>
                <w:webHidden/>
              </w:rPr>
              <w:fldChar w:fldCharType="separate"/>
            </w:r>
            <w:r w:rsidR="009A5ADF">
              <w:rPr>
                <w:noProof/>
                <w:webHidden/>
              </w:rPr>
              <w:t>50</w:t>
            </w:r>
            <w:r w:rsidR="009A5ADF">
              <w:rPr>
                <w:noProof/>
                <w:webHidden/>
              </w:rPr>
              <w:fldChar w:fldCharType="end"/>
            </w:r>
          </w:hyperlink>
        </w:p>
        <w:p w14:paraId="6481B89F" w14:textId="1A604677" w:rsidR="009A5ADF" w:rsidRDefault="00000000" w:rsidP="009A5ADF">
          <w:pPr>
            <w:pStyle w:val="TJ2"/>
            <w:rPr>
              <w:rFonts w:asciiTheme="minorHAnsi" w:hAnsiTheme="minorHAnsi"/>
              <w:noProof/>
              <w:sz w:val="22"/>
            </w:rPr>
          </w:pPr>
          <w:hyperlink w:anchor="_Toc120804808" w:history="1">
            <w:r w:rsidR="009A5ADF" w:rsidRPr="00FF15FA">
              <w:rPr>
                <w:rStyle w:val="Hiperhivatkozs"/>
                <w:noProof/>
              </w:rPr>
              <w:t>6.2. A támogatási jelentkezések jóváhagyási folyamata</w:t>
            </w:r>
            <w:r w:rsidR="009A5ADF">
              <w:rPr>
                <w:noProof/>
                <w:webHidden/>
              </w:rPr>
              <w:tab/>
            </w:r>
            <w:r w:rsidR="009A5ADF">
              <w:rPr>
                <w:noProof/>
                <w:webHidden/>
              </w:rPr>
              <w:fldChar w:fldCharType="begin"/>
            </w:r>
            <w:r w:rsidR="009A5ADF">
              <w:rPr>
                <w:noProof/>
                <w:webHidden/>
              </w:rPr>
              <w:instrText xml:space="preserve"> PAGEREF _Toc120804808 \h </w:instrText>
            </w:r>
            <w:r w:rsidR="009A5ADF">
              <w:rPr>
                <w:noProof/>
                <w:webHidden/>
              </w:rPr>
            </w:r>
            <w:r w:rsidR="009A5ADF">
              <w:rPr>
                <w:noProof/>
                <w:webHidden/>
              </w:rPr>
              <w:fldChar w:fldCharType="separate"/>
            </w:r>
            <w:r w:rsidR="009A5ADF">
              <w:rPr>
                <w:noProof/>
                <w:webHidden/>
              </w:rPr>
              <w:t>50</w:t>
            </w:r>
            <w:r w:rsidR="009A5ADF">
              <w:rPr>
                <w:noProof/>
                <w:webHidden/>
              </w:rPr>
              <w:fldChar w:fldCharType="end"/>
            </w:r>
          </w:hyperlink>
        </w:p>
        <w:p w14:paraId="5F9496C2" w14:textId="126C1415" w:rsidR="009A5ADF" w:rsidRDefault="00000000">
          <w:pPr>
            <w:pStyle w:val="TJ3"/>
            <w:tabs>
              <w:tab w:val="right" w:leader="dot" w:pos="9061"/>
            </w:tabs>
            <w:rPr>
              <w:rFonts w:asciiTheme="minorHAnsi" w:hAnsiTheme="minorHAnsi"/>
              <w:noProof/>
              <w:sz w:val="22"/>
            </w:rPr>
          </w:pPr>
          <w:hyperlink w:anchor="_Toc120804809" w:history="1">
            <w:r w:rsidR="009A5ADF" w:rsidRPr="00FF15FA">
              <w:rPr>
                <w:rStyle w:val="Hiperhivatkozs"/>
                <w:noProof/>
              </w:rPr>
              <w:t>a) A támogatási jelentkezés benyújtása</w:t>
            </w:r>
            <w:r w:rsidR="009A5ADF">
              <w:rPr>
                <w:noProof/>
                <w:webHidden/>
              </w:rPr>
              <w:tab/>
            </w:r>
            <w:r w:rsidR="009A5ADF">
              <w:rPr>
                <w:noProof/>
                <w:webHidden/>
              </w:rPr>
              <w:fldChar w:fldCharType="begin"/>
            </w:r>
            <w:r w:rsidR="009A5ADF">
              <w:rPr>
                <w:noProof/>
                <w:webHidden/>
              </w:rPr>
              <w:instrText xml:space="preserve"> PAGEREF _Toc120804809 \h </w:instrText>
            </w:r>
            <w:r w:rsidR="009A5ADF">
              <w:rPr>
                <w:noProof/>
                <w:webHidden/>
              </w:rPr>
            </w:r>
            <w:r w:rsidR="009A5ADF">
              <w:rPr>
                <w:noProof/>
                <w:webHidden/>
              </w:rPr>
              <w:fldChar w:fldCharType="separate"/>
            </w:r>
            <w:r w:rsidR="009A5ADF">
              <w:rPr>
                <w:noProof/>
                <w:webHidden/>
              </w:rPr>
              <w:t>50</w:t>
            </w:r>
            <w:r w:rsidR="009A5ADF">
              <w:rPr>
                <w:noProof/>
                <w:webHidden/>
              </w:rPr>
              <w:fldChar w:fldCharType="end"/>
            </w:r>
          </w:hyperlink>
        </w:p>
        <w:p w14:paraId="62687900" w14:textId="1980E722" w:rsidR="009A5ADF" w:rsidRDefault="00000000">
          <w:pPr>
            <w:pStyle w:val="TJ3"/>
            <w:tabs>
              <w:tab w:val="right" w:leader="dot" w:pos="9061"/>
            </w:tabs>
            <w:rPr>
              <w:rFonts w:asciiTheme="minorHAnsi" w:hAnsiTheme="minorHAnsi"/>
              <w:noProof/>
              <w:sz w:val="22"/>
            </w:rPr>
          </w:pPr>
          <w:hyperlink w:anchor="_Toc120804810" w:history="1">
            <w:r w:rsidR="009A5ADF" w:rsidRPr="00FF15FA">
              <w:rPr>
                <w:rStyle w:val="Hiperhivatkozs"/>
                <w:noProof/>
              </w:rPr>
              <w:t>b) A támogatási jelentkezés formai és tartalmi szempontú ellenőrzése</w:t>
            </w:r>
            <w:r w:rsidR="009A5ADF">
              <w:rPr>
                <w:noProof/>
                <w:webHidden/>
              </w:rPr>
              <w:tab/>
            </w:r>
            <w:r w:rsidR="009A5ADF">
              <w:rPr>
                <w:noProof/>
                <w:webHidden/>
              </w:rPr>
              <w:fldChar w:fldCharType="begin"/>
            </w:r>
            <w:r w:rsidR="009A5ADF">
              <w:rPr>
                <w:noProof/>
                <w:webHidden/>
              </w:rPr>
              <w:instrText xml:space="preserve"> PAGEREF _Toc120804810 \h </w:instrText>
            </w:r>
            <w:r w:rsidR="009A5ADF">
              <w:rPr>
                <w:noProof/>
                <w:webHidden/>
              </w:rPr>
            </w:r>
            <w:r w:rsidR="009A5ADF">
              <w:rPr>
                <w:noProof/>
                <w:webHidden/>
              </w:rPr>
              <w:fldChar w:fldCharType="separate"/>
            </w:r>
            <w:r w:rsidR="009A5ADF">
              <w:rPr>
                <w:noProof/>
                <w:webHidden/>
              </w:rPr>
              <w:t>50</w:t>
            </w:r>
            <w:r w:rsidR="009A5ADF">
              <w:rPr>
                <w:noProof/>
                <w:webHidden/>
              </w:rPr>
              <w:fldChar w:fldCharType="end"/>
            </w:r>
          </w:hyperlink>
        </w:p>
        <w:p w14:paraId="5CF6DDC0" w14:textId="66C036E5" w:rsidR="009A5ADF" w:rsidRDefault="00000000" w:rsidP="009A5ADF">
          <w:pPr>
            <w:pStyle w:val="TJ2"/>
            <w:rPr>
              <w:rFonts w:asciiTheme="minorHAnsi" w:hAnsiTheme="minorHAnsi"/>
              <w:noProof/>
              <w:sz w:val="22"/>
            </w:rPr>
          </w:pPr>
          <w:hyperlink w:anchor="_Toc120804811" w:history="1">
            <w:r w:rsidR="009A5ADF" w:rsidRPr="00FF15FA">
              <w:rPr>
                <w:rStyle w:val="Hiperhivatkozs"/>
                <w:noProof/>
              </w:rPr>
              <w:t>6.3. A támogatási jelentkezések szerződéskötési folyamata</w:t>
            </w:r>
            <w:r w:rsidR="009A5ADF">
              <w:rPr>
                <w:noProof/>
                <w:webHidden/>
              </w:rPr>
              <w:tab/>
            </w:r>
            <w:r w:rsidR="009A5ADF">
              <w:rPr>
                <w:noProof/>
                <w:webHidden/>
              </w:rPr>
              <w:fldChar w:fldCharType="begin"/>
            </w:r>
            <w:r w:rsidR="009A5ADF">
              <w:rPr>
                <w:noProof/>
                <w:webHidden/>
              </w:rPr>
              <w:instrText xml:space="preserve"> PAGEREF _Toc120804811 \h </w:instrText>
            </w:r>
            <w:r w:rsidR="009A5ADF">
              <w:rPr>
                <w:noProof/>
                <w:webHidden/>
              </w:rPr>
            </w:r>
            <w:r w:rsidR="009A5ADF">
              <w:rPr>
                <w:noProof/>
                <w:webHidden/>
              </w:rPr>
              <w:fldChar w:fldCharType="separate"/>
            </w:r>
            <w:r w:rsidR="009A5ADF">
              <w:rPr>
                <w:noProof/>
                <w:webHidden/>
              </w:rPr>
              <w:t>51</w:t>
            </w:r>
            <w:r w:rsidR="009A5ADF">
              <w:rPr>
                <w:noProof/>
                <w:webHidden/>
              </w:rPr>
              <w:fldChar w:fldCharType="end"/>
            </w:r>
          </w:hyperlink>
        </w:p>
        <w:p w14:paraId="05A5E60C" w14:textId="0CD5755B" w:rsidR="009A5ADF" w:rsidRDefault="00000000">
          <w:pPr>
            <w:pStyle w:val="TJ3"/>
            <w:tabs>
              <w:tab w:val="right" w:leader="dot" w:pos="9061"/>
            </w:tabs>
            <w:rPr>
              <w:rFonts w:asciiTheme="minorHAnsi" w:hAnsiTheme="minorHAnsi"/>
              <w:noProof/>
              <w:sz w:val="22"/>
            </w:rPr>
          </w:pPr>
          <w:hyperlink w:anchor="_Toc120804812" w:history="1">
            <w:r w:rsidR="009A5ADF" w:rsidRPr="00FF15FA">
              <w:rPr>
                <w:rStyle w:val="Hiperhivatkozs"/>
                <w:noProof/>
              </w:rPr>
              <w:t>a) Támogatói Okirat kiállítása</w:t>
            </w:r>
            <w:r w:rsidR="009A5ADF">
              <w:rPr>
                <w:noProof/>
                <w:webHidden/>
              </w:rPr>
              <w:tab/>
            </w:r>
            <w:r w:rsidR="009A5ADF">
              <w:rPr>
                <w:noProof/>
                <w:webHidden/>
              </w:rPr>
              <w:fldChar w:fldCharType="begin"/>
            </w:r>
            <w:r w:rsidR="009A5ADF">
              <w:rPr>
                <w:noProof/>
                <w:webHidden/>
              </w:rPr>
              <w:instrText xml:space="preserve"> PAGEREF _Toc120804812 \h </w:instrText>
            </w:r>
            <w:r w:rsidR="009A5ADF">
              <w:rPr>
                <w:noProof/>
                <w:webHidden/>
              </w:rPr>
            </w:r>
            <w:r w:rsidR="009A5ADF">
              <w:rPr>
                <w:noProof/>
                <w:webHidden/>
              </w:rPr>
              <w:fldChar w:fldCharType="separate"/>
            </w:r>
            <w:r w:rsidR="009A5ADF">
              <w:rPr>
                <w:noProof/>
                <w:webHidden/>
              </w:rPr>
              <w:t>51</w:t>
            </w:r>
            <w:r w:rsidR="009A5ADF">
              <w:rPr>
                <w:noProof/>
                <w:webHidden/>
              </w:rPr>
              <w:fldChar w:fldCharType="end"/>
            </w:r>
          </w:hyperlink>
        </w:p>
        <w:p w14:paraId="4876FEED" w14:textId="27837001" w:rsidR="009A5ADF" w:rsidRDefault="00000000">
          <w:pPr>
            <w:pStyle w:val="TJ3"/>
            <w:tabs>
              <w:tab w:val="right" w:leader="dot" w:pos="9061"/>
            </w:tabs>
            <w:rPr>
              <w:rFonts w:asciiTheme="minorHAnsi" w:hAnsiTheme="minorHAnsi"/>
              <w:noProof/>
              <w:sz w:val="22"/>
            </w:rPr>
          </w:pPr>
          <w:hyperlink w:anchor="_Toc120804813" w:history="1">
            <w:r w:rsidR="009A5ADF" w:rsidRPr="00FF15FA">
              <w:rPr>
                <w:rStyle w:val="Hiperhivatkozs"/>
                <w:noProof/>
              </w:rPr>
              <w:t>b) Támogatói Okirat módosítása</w:t>
            </w:r>
            <w:r w:rsidR="009A5ADF">
              <w:rPr>
                <w:noProof/>
                <w:webHidden/>
              </w:rPr>
              <w:tab/>
            </w:r>
            <w:r w:rsidR="009A5ADF">
              <w:rPr>
                <w:noProof/>
                <w:webHidden/>
              </w:rPr>
              <w:fldChar w:fldCharType="begin"/>
            </w:r>
            <w:r w:rsidR="009A5ADF">
              <w:rPr>
                <w:noProof/>
                <w:webHidden/>
              </w:rPr>
              <w:instrText xml:space="preserve"> PAGEREF _Toc120804813 \h </w:instrText>
            </w:r>
            <w:r w:rsidR="009A5ADF">
              <w:rPr>
                <w:noProof/>
                <w:webHidden/>
              </w:rPr>
            </w:r>
            <w:r w:rsidR="009A5ADF">
              <w:rPr>
                <w:noProof/>
                <w:webHidden/>
              </w:rPr>
              <w:fldChar w:fldCharType="separate"/>
            </w:r>
            <w:r w:rsidR="009A5ADF">
              <w:rPr>
                <w:noProof/>
                <w:webHidden/>
              </w:rPr>
              <w:t>51</w:t>
            </w:r>
            <w:r w:rsidR="009A5ADF">
              <w:rPr>
                <w:noProof/>
                <w:webHidden/>
              </w:rPr>
              <w:fldChar w:fldCharType="end"/>
            </w:r>
          </w:hyperlink>
        </w:p>
        <w:p w14:paraId="181E9627" w14:textId="63CD6DF6" w:rsidR="009A5ADF" w:rsidRDefault="00000000" w:rsidP="009A5ADF">
          <w:pPr>
            <w:pStyle w:val="TJ2"/>
            <w:rPr>
              <w:rFonts w:asciiTheme="minorHAnsi" w:hAnsiTheme="minorHAnsi"/>
              <w:noProof/>
              <w:sz w:val="22"/>
            </w:rPr>
          </w:pPr>
          <w:hyperlink w:anchor="_Toc120804814" w:history="1">
            <w:r w:rsidR="009A5ADF" w:rsidRPr="00FF15FA">
              <w:rPr>
                <w:rStyle w:val="Hiperhivatkozs"/>
                <w:noProof/>
              </w:rPr>
              <w:t>6.4. Leállítás</w:t>
            </w:r>
            <w:r w:rsidR="009A5ADF">
              <w:rPr>
                <w:noProof/>
                <w:webHidden/>
              </w:rPr>
              <w:tab/>
            </w:r>
            <w:r w:rsidR="009A5ADF">
              <w:rPr>
                <w:noProof/>
                <w:webHidden/>
              </w:rPr>
              <w:fldChar w:fldCharType="begin"/>
            </w:r>
            <w:r w:rsidR="009A5ADF">
              <w:rPr>
                <w:noProof/>
                <w:webHidden/>
              </w:rPr>
              <w:instrText xml:space="preserve"> PAGEREF _Toc120804814 \h </w:instrText>
            </w:r>
            <w:r w:rsidR="009A5ADF">
              <w:rPr>
                <w:noProof/>
                <w:webHidden/>
              </w:rPr>
            </w:r>
            <w:r w:rsidR="009A5ADF">
              <w:rPr>
                <w:noProof/>
                <w:webHidden/>
              </w:rPr>
              <w:fldChar w:fldCharType="separate"/>
            </w:r>
            <w:r w:rsidR="009A5ADF">
              <w:rPr>
                <w:noProof/>
                <w:webHidden/>
              </w:rPr>
              <w:t>51</w:t>
            </w:r>
            <w:r w:rsidR="009A5ADF">
              <w:rPr>
                <w:noProof/>
                <w:webHidden/>
              </w:rPr>
              <w:fldChar w:fldCharType="end"/>
            </w:r>
          </w:hyperlink>
        </w:p>
        <w:p w14:paraId="687317A7" w14:textId="44F2092F" w:rsidR="009A5ADF" w:rsidRDefault="00000000" w:rsidP="009A5ADF">
          <w:pPr>
            <w:pStyle w:val="TJ2"/>
            <w:rPr>
              <w:rFonts w:asciiTheme="minorHAnsi" w:hAnsiTheme="minorHAnsi"/>
              <w:noProof/>
              <w:sz w:val="22"/>
            </w:rPr>
          </w:pPr>
          <w:hyperlink w:anchor="_Toc120804815" w:history="1">
            <w:r w:rsidR="009A5ADF" w:rsidRPr="00FF15FA">
              <w:rPr>
                <w:rStyle w:val="Hiperhivatkozs"/>
                <w:noProof/>
              </w:rPr>
              <w:t>6.5. Elállás</w:t>
            </w:r>
            <w:r w:rsidR="009A5ADF">
              <w:rPr>
                <w:noProof/>
                <w:webHidden/>
              </w:rPr>
              <w:tab/>
            </w:r>
            <w:r w:rsidR="009A5ADF">
              <w:rPr>
                <w:noProof/>
                <w:webHidden/>
              </w:rPr>
              <w:fldChar w:fldCharType="begin"/>
            </w:r>
            <w:r w:rsidR="009A5ADF">
              <w:rPr>
                <w:noProof/>
                <w:webHidden/>
              </w:rPr>
              <w:instrText xml:space="preserve"> PAGEREF _Toc120804815 \h </w:instrText>
            </w:r>
            <w:r w:rsidR="009A5ADF">
              <w:rPr>
                <w:noProof/>
                <w:webHidden/>
              </w:rPr>
            </w:r>
            <w:r w:rsidR="009A5ADF">
              <w:rPr>
                <w:noProof/>
                <w:webHidden/>
              </w:rPr>
              <w:fldChar w:fldCharType="separate"/>
            </w:r>
            <w:r w:rsidR="009A5ADF">
              <w:rPr>
                <w:noProof/>
                <w:webHidden/>
              </w:rPr>
              <w:t>51</w:t>
            </w:r>
            <w:r w:rsidR="009A5ADF">
              <w:rPr>
                <w:noProof/>
                <w:webHidden/>
              </w:rPr>
              <w:fldChar w:fldCharType="end"/>
            </w:r>
          </w:hyperlink>
        </w:p>
        <w:p w14:paraId="225F586E" w14:textId="021072FD" w:rsidR="009A5ADF" w:rsidRDefault="00000000" w:rsidP="009A5ADF">
          <w:pPr>
            <w:pStyle w:val="TJ2"/>
            <w:rPr>
              <w:rFonts w:asciiTheme="minorHAnsi" w:hAnsiTheme="minorHAnsi"/>
              <w:noProof/>
              <w:sz w:val="22"/>
            </w:rPr>
          </w:pPr>
          <w:hyperlink w:anchor="_Toc120804816" w:history="1">
            <w:r w:rsidR="009A5ADF" w:rsidRPr="00FF15FA">
              <w:rPr>
                <w:rStyle w:val="Hiperhivatkozs"/>
                <w:noProof/>
              </w:rPr>
              <w:t>6.6. A pilot ESG tanácsadási szolgáltatás igénybevételének megvalósítása</w:t>
            </w:r>
            <w:r w:rsidR="009A5ADF">
              <w:rPr>
                <w:noProof/>
                <w:webHidden/>
              </w:rPr>
              <w:tab/>
            </w:r>
            <w:r w:rsidR="009A5ADF">
              <w:rPr>
                <w:noProof/>
                <w:webHidden/>
              </w:rPr>
              <w:fldChar w:fldCharType="begin"/>
            </w:r>
            <w:r w:rsidR="009A5ADF">
              <w:rPr>
                <w:noProof/>
                <w:webHidden/>
              </w:rPr>
              <w:instrText xml:space="preserve"> PAGEREF _Toc120804816 \h </w:instrText>
            </w:r>
            <w:r w:rsidR="009A5ADF">
              <w:rPr>
                <w:noProof/>
                <w:webHidden/>
              </w:rPr>
            </w:r>
            <w:r w:rsidR="009A5ADF">
              <w:rPr>
                <w:noProof/>
                <w:webHidden/>
              </w:rPr>
              <w:fldChar w:fldCharType="separate"/>
            </w:r>
            <w:r w:rsidR="009A5ADF">
              <w:rPr>
                <w:noProof/>
                <w:webHidden/>
              </w:rPr>
              <w:t>52</w:t>
            </w:r>
            <w:r w:rsidR="009A5ADF">
              <w:rPr>
                <w:noProof/>
                <w:webHidden/>
              </w:rPr>
              <w:fldChar w:fldCharType="end"/>
            </w:r>
          </w:hyperlink>
        </w:p>
        <w:p w14:paraId="3ED049FB" w14:textId="00EAF74D" w:rsidR="009A5ADF" w:rsidRDefault="00000000">
          <w:pPr>
            <w:pStyle w:val="TJ3"/>
            <w:tabs>
              <w:tab w:val="right" w:leader="dot" w:pos="9061"/>
            </w:tabs>
            <w:rPr>
              <w:rFonts w:asciiTheme="minorHAnsi" w:hAnsiTheme="minorHAnsi"/>
              <w:noProof/>
              <w:sz w:val="22"/>
            </w:rPr>
          </w:pPr>
          <w:hyperlink w:anchor="_Toc120804817" w:history="1">
            <w:r w:rsidR="009A5ADF" w:rsidRPr="00FF15FA">
              <w:rPr>
                <w:rStyle w:val="Hiperhivatkozs"/>
                <w:noProof/>
              </w:rPr>
              <w:t>a) A projekt megkezdése</w:t>
            </w:r>
            <w:r w:rsidR="009A5ADF">
              <w:rPr>
                <w:noProof/>
                <w:webHidden/>
              </w:rPr>
              <w:tab/>
            </w:r>
            <w:r w:rsidR="009A5ADF">
              <w:rPr>
                <w:noProof/>
                <w:webHidden/>
              </w:rPr>
              <w:fldChar w:fldCharType="begin"/>
            </w:r>
            <w:r w:rsidR="009A5ADF">
              <w:rPr>
                <w:noProof/>
                <w:webHidden/>
              </w:rPr>
              <w:instrText xml:space="preserve"> PAGEREF _Toc120804817 \h </w:instrText>
            </w:r>
            <w:r w:rsidR="009A5ADF">
              <w:rPr>
                <w:noProof/>
                <w:webHidden/>
              </w:rPr>
            </w:r>
            <w:r w:rsidR="009A5ADF">
              <w:rPr>
                <w:noProof/>
                <w:webHidden/>
              </w:rPr>
              <w:fldChar w:fldCharType="separate"/>
            </w:r>
            <w:r w:rsidR="009A5ADF">
              <w:rPr>
                <w:noProof/>
                <w:webHidden/>
              </w:rPr>
              <w:t>52</w:t>
            </w:r>
            <w:r w:rsidR="009A5ADF">
              <w:rPr>
                <w:noProof/>
                <w:webHidden/>
              </w:rPr>
              <w:fldChar w:fldCharType="end"/>
            </w:r>
          </w:hyperlink>
        </w:p>
        <w:p w14:paraId="57B2E9BD" w14:textId="10319643" w:rsidR="009A5ADF" w:rsidRDefault="00000000">
          <w:pPr>
            <w:pStyle w:val="TJ3"/>
            <w:tabs>
              <w:tab w:val="right" w:leader="dot" w:pos="9061"/>
            </w:tabs>
            <w:rPr>
              <w:rFonts w:asciiTheme="minorHAnsi" w:hAnsiTheme="minorHAnsi"/>
              <w:noProof/>
              <w:sz w:val="22"/>
            </w:rPr>
          </w:pPr>
          <w:hyperlink w:anchor="_Toc120804818" w:history="1">
            <w:r w:rsidR="009A5ADF" w:rsidRPr="00FF15FA">
              <w:rPr>
                <w:rStyle w:val="Hiperhivatkozs"/>
                <w:noProof/>
              </w:rPr>
              <w:t>b) A projekt fizikai befejezése</w:t>
            </w:r>
            <w:r w:rsidR="009A5ADF">
              <w:rPr>
                <w:noProof/>
                <w:webHidden/>
              </w:rPr>
              <w:tab/>
            </w:r>
            <w:r w:rsidR="009A5ADF">
              <w:rPr>
                <w:noProof/>
                <w:webHidden/>
              </w:rPr>
              <w:fldChar w:fldCharType="begin"/>
            </w:r>
            <w:r w:rsidR="009A5ADF">
              <w:rPr>
                <w:noProof/>
                <w:webHidden/>
              </w:rPr>
              <w:instrText xml:space="preserve"> PAGEREF _Toc120804818 \h </w:instrText>
            </w:r>
            <w:r w:rsidR="009A5ADF">
              <w:rPr>
                <w:noProof/>
                <w:webHidden/>
              </w:rPr>
            </w:r>
            <w:r w:rsidR="009A5ADF">
              <w:rPr>
                <w:noProof/>
                <w:webHidden/>
              </w:rPr>
              <w:fldChar w:fldCharType="separate"/>
            </w:r>
            <w:r w:rsidR="009A5ADF">
              <w:rPr>
                <w:noProof/>
                <w:webHidden/>
              </w:rPr>
              <w:t>52</w:t>
            </w:r>
            <w:r w:rsidR="009A5ADF">
              <w:rPr>
                <w:noProof/>
                <w:webHidden/>
              </w:rPr>
              <w:fldChar w:fldCharType="end"/>
            </w:r>
          </w:hyperlink>
        </w:p>
        <w:p w14:paraId="05BDE369" w14:textId="6BE088C3" w:rsidR="009A5ADF" w:rsidRDefault="00000000">
          <w:pPr>
            <w:pStyle w:val="TJ3"/>
            <w:tabs>
              <w:tab w:val="right" w:leader="dot" w:pos="9061"/>
            </w:tabs>
            <w:rPr>
              <w:rFonts w:asciiTheme="minorHAnsi" w:hAnsiTheme="minorHAnsi"/>
              <w:noProof/>
              <w:sz w:val="22"/>
            </w:rPr>
          </w:pPr>
          <w:hyperlink w:anchor="_Toc120804819" w:history="1">
            <w:r w:rsidR="009A5ADF" w:rsidRPr="00FF15FA">
              <w:rPr>
                <w:rStyle w:val="Hiperhivatkozs"/>
                <w:noProof/>
              </w:rPr>
              <w:t>c) A projekt pénzügyi befejezése</w:t>
            </w:r>
            <w:r w:rsidR="009A5ADF">
              <w:rPr>
                <w:noProof/>
                <w:webHidden/>
              </w:rPr>
              <w:tab/>
            </w:r>
            <w:r w:rsidR="009A5ADF">
              <w:rPr>
                <w:noProof/>
                <w:webHidden/>
              </w:rPr>
              <w:fldChar w:fldCharType="begin"/>
            </w:r>
            <w:r w:rsidR="009A5ADF">
              <w:rPr>
                <w:noProof/>
                <w:webHidden/>
              </w:rPr>
              <w:instrText xml:space="preserve"> PAGEREF _Toc120804819 \h </w:instrText>
            </w:r>
            <w:r w:rsidR="009A5ADF">
              <w:rPr>
                <w:noProof/>
                <w:webHidden/>
              </w:rPr>
            </w:r>
            <w:r w:rsidR="009A5ADF">
              <w:rPr>
                <w:noProof/>
                <w:webHidden/>
              </w:rPr>
              <w:fldChar w:fldCharType="separate"/>
            </w:r>
            <w:r w:rsidR="009A5ADF">
              <w:rPr>
                <w:noProof/>
                <w:webHidden/>
              </w:rPr>
              <w:t>52</w:t>
            </w:r>
            <w:r w:rsidR="009A5ADF">
              <w:rPr>
                <w:noProof/>
                <w:webHidden/>
              </w:rPr>
              <w:fldChar w:fldCharType="end"/>
            </w:r>
          </w:hyperlink>
        </w:p>
        <w:p w14:paraId="60C9EE43" w14:textId="7DA9FF18" w:rsidR="009A5ADF" w:rsidRDefault="00000000" w:rsidP="009A5ADF">
          <w:pPr>
            <w:pStyle w:val="TJ2"/>
            <w:rPr>
              <w:rFonts w:asciiTheme="minorHAnsi" w:hAnsiTheme="minorHAnsi"/>
              <w:noProof/>
              <w:sz w:val="22"/>
            </w:rPr>
          </w:pPr>
          <w:hyperlink w:anchor="_Toc120804820" w:history="1">
            <w:r w:rsidR="009A5ADF" w:rsidRPr="00FF15FA">
              <w:rPr>
                <w:rStyle w:val="Hiperhivatkozs"/>
                <w:noProof/>
              </w:rPr>
              <w:t>6.7. A projekt finanszírozása</w:t>
            </w:r>
            <w:r w:rsidR="009A5ADF">
              <w:rPr>
                <w:noProof/>
                <w:webHidden/>
              </w:rPr>
              <w:tab/>
            </w:r>
            <w:r w:rsidR="009A5ADF">
              <w:rPr>
                <w:noProof/>
                <w:webHidden/>
              </w:rPr>
              <w:fldChar w:fldCharType="begin"/>
            </w:r>
            <w:r w:rsidR="009A5ADF">
              <w:rPr>
                <w:noProof/>
                <w:webHidden/>
              </w:rPr>
              <w:instrText xml:space="preserve"> PAGEREF _Toc120804820 \h </w:instrText>
            </w:r>
            <w:r w:rsidR="009A5ADF">
              <w:rPr>
                <w:noProof/>
                <w:webHidden/>
              </w:rPr>
            </w:r>
            <w:r w:rsidR="009A5ADF">
              <w:rPr>
                <w:noProof/>
                <w:webHidden/>
              </w:rPr>
              <w:fldChar w:fldCharType="separate"/>
            </w:r>
            <w:r w:rsidR="009A5ADF">
              <w:rPr>
                <w:noProof/>
                <w:webHidden/>
              </w:rPr>
              <w:t>52</w:t>
            </w:r>
            <w:r w:rsidR="009A5ADF">
              <w:rPr>
                <w:noProof/>
                <w:webHidden/>
              </w:rPr>
              <w:fldChar w:fldCharType="end"/>
            </w:r>
          </w:hyperlink>
        </w:p>
        <w:p w14:paraId="3DC6663E" w14:textId="5A53E163" w:rsidR="009A5ADF" w:rsidRDefault="00000000">
          <w:pPr>
            <w:pStyle w:val="TJ3"/>
            <w:tabs>
              <w:tab w:val="right" w:leader="dot" w:pos="9061"/>
            </w:tabs>
            <w:rPr>
              <w:rFonts w:asciiTheme="minorHAnsi" w:hAnsiTheme="minorHAnsi"/>
              <w:noProof/>
              <w:sz w:val="22"/>
            </w:rPr>
          </w:pPr>
          <w:hyperlink w:anchor="_Toc120804821" w:history="1">
            <w:r w:rsidR="009A5ADF" w:rsidRPr="00FF15FA">
              <w:rPr>
                <w:rStyle w:val="Hiperhivatkozs"/>
                <w:noProof/>
              </w:rPr>
              <w:t>a) Előleg igénylése</w:t>
            </w:r>
            <w:r w:rsidR="009A5ADF">
              <w:rPr>
                <w:noProof/>
                <w:webHidden/>
              </w:rPr>
              <w:tab/>
            </w:r>
            <w:r w:rsidR="009A5ADF">
              <w:rPr>
                <w:noProof/>
                <w:webHidden/>
              </w:rPr>
              <w:fldChar w:fldCharType="begin"/>
            </w:r>
            <w:r w:rsidR="009A5ADF">
              <w:rPr>
                <w:noProof/>
                <w:webHidden/>
              </w:rPr>
              <w:instrText xml:space="preserve"> PAGEREF _Toc120804821 \h </w:instrText>
            </w:r>
            <w:r w:rsidR="009A5ADF">
              <w:rPr>
                <w:noProof/>
                <w:webHidden/>
              </w:rPr>
            </w:r>
            <w:r w:rsidR="009A5ADF">
              <w:rPr>
                <w:noProof/>
                <w:webHidden/>
              </w:rPr>
              <w:fldChar w:fldCharType="separate"/>
            </w:r>
            <w:r w:rsidR="009A5ADF">
              <w:rPr>
                <w:noProof/>
                <w:webHidden/>
              </w:rPr>
              <w:t>52</w:t>
            </w:r>
            <w:r w:rsidR="009A5ADF">
              <w:rPr>
                <w:noProof/>
                <w:webHidden/>
              </w:rPr>
              <w:fldChar w:fldCharType="end"/>
            </w:r>
          </w:hyperlink>
        </w:p>
        <w:p w14:paraId="7F4D338F" w14:textId="1977E0D5" w:rsidR="009A5ADF" w:rsidRDefault="00000000">
          <w:pPr>
            <w:pStyle w:val="TJ3"/>
            <w:tabs>
              <w:tab w:val="right" w:leader="dot" w:pos="9061"/>
            </w:tabs>
            <w:rPr>
              <w:rFonts w:asciiTheme="minorHAnsi" w:hAnsiTheme="minorHAnsi"/>
              <w:noProof/>
              <w:sz w:val="22"/>
            </w:rPr>
          </w:pPr>
          <w:hyperlink w:anchor="_Toc120804822" w:history="1">
            <w:r w:rsidR="009A5ADF" w:rsidRPr="00FF15FA">
              <w:rPr>
                <w:rStyle w:val="Hiperhivatkozs"/>
                <w:noProof/>
              </w:rPr>
              <w:t>b) Kifizetési kérelem, szakmai beszámoló benyújtása</w:t>
            </w:r>
            <w:r w:rsidR="009A5ADF">
              <w:rPr>
                <w:noProof/>
                <w:webHidden/>
              </w:rPr>
              <w:tab/>
            </w:r>
            <w:r w:rsidR="009A5ADF">
              <w:rPr>
                <w:noProof/>
                <w:webHidden/>
              </w:rPr>
              <w:fldChar w:fldCharType="begin"/>
            </w:r>
            <w:r w:rsidR="009A5ADF">
              <w:rPr>
                <w:noProof/>
                <w:webHidden/>
              </w:rPr>
              <w:instrText xml:space="preserve"> PAGEREF _Toc120804822 \h </w:instrText>
            </w:r>
            <w:r w:rsidR="009A5ADF">
              <w:rPr>
                <w:noProof/>
                <w:webHidden/>
              </w:rPr>
            </w:r>
            <w:r w:rsidR="009A5ADF">
              <w:rPr>
                <w:noProof/>
                <w:webHidden/>
              </w:rPr>
              <w:fldChar w:fldCharType="separate"/>
            </w:r>
            <w:r w:rsidR="009A5ADF">
              <w:rPr>
                <w:noProof/>
                <w:webHidden/>
              </w:rPr>
              <w:t>52</w:t>
            </w:r>
            <w:r w:rsidR="009A5ADF">
              <w:rPr>
                <w:noProof/>
                <w:webHidden/>
              </w:rPr>
              <w:fldChar w:fldCharType="end"/>
            </w:r>
          </w:hyperlink>
        </w:p>
        <w:p w14:paraId="4FBFE963" w14:textId="588CB9CE" w:rsidR="009A5ADF" w:rsidRDefault="00000000">
          <w:pPr>
            <w:pStyle w:val="TJ3"/>
            <w:tabs>
              <w:tab w:val="right" w:leader="dot" w:pos="9061"/>
            </w:tabs>
            <w:rPr>
              <w:rFonts w:asciiTheme="minorHAnsi" w:hAnsiTheme="minorHAnsi"/>
              <w:noProof/>
              <w:sz w:val="22"/>
            </w:rPr>
          </w:pPr>
          <w:hyperlink w:anchor="_Toc120804823" w:history="1">
            <w:r w:rsidR="009A5ADF" w:rsidRPr="00FF15FA">
              <w:rPr>
                <w:rStyle w:val="Hiperhivatkozs"/>
                <w:noProof/>
              </w:rPr>
              <w:t>c) Kifizetési kérelem ellenőrzése</w:t>
            </w:r>
            <w:r w:rsidR="009A5ADF">
              <w:rPr>
                <w:noProof/>
                <w:webHidden/>
              </w:rPr>
              <w:tab/>
            </w:r>
            <w:r w:rsidR="009A5ADF">
              <w:rPr>
                <w:noProof/>
                <w:webHidden/>
              </w:rPr>
              <w:fldChar w:fldCharType="begin"/>
            </w:r>
            <w:r w:rsidR="009A5ADF">
              <w:rPr>
                <w:noProof/>
                <w:webHidden/>
              </w:rPr>
              <w:instrText xml:space="preserve"> PAGEREF _Toc120804823 \h </w:instrText>
            </w:r>
            <w:r w:rsidR="009A5ADF">
              <w:rPr>
                <w:noProof/>
                <w:webHidden/>
              </w:rPr>
            </w:r>
            <w:r w:rsidR="009A5ADF">
              <w:rPr>
                <w:noProof/>
                <w:webHidden/>
              </w:rPr>
              <w:fldChar w:fldCharType="separate"/>
            </w:r>
            <w:r w:rsidR="009A5ADF">
              <w:rPr>
                <w:noProof/>
                <w:webHidden/>
              </w:rPr>
              <w:t>54</w:t>
            </w:r>
            <w:r w:rsidR="009A5ADF">
              <w:rPr>
                <w:noProof/>
                <w:webHidden/>
              </w:rPr>
              <w:fldChar w:fldCharType="end"/>
            </w:r>
          </w:hyperlink>
        </w:p>
        <w:p w14:paraId="10695F4C" w14:textId="23166183" w:rsidR="009A5ADF" w:rsidRDefault="00000000">
          <w:pPr>
            <w:pStyle w:val="TJ3"/>
            <w:tabs>
              <w:tab w:val="right" w:leader="dot" w:pos="9061"/>
            </w:tabs>
            <w:rPr>
              <w:rFonts w:asciiTheme="minorHAnsi" w:hAnsiTheme="minorHAnsi"/>
              <w:noProof/>
              <w:sz w:val="22"/>
            </w:rPr>
          </w:pPr>
          <w:hyperlink w:anchor="_Toc120804824" w:history="1">
            <w:r w:rsidR="009A5ADF" w:rsidRPr="00FF15FA">
              <w:rPr>
                <w:rStyle w:val="Hiperhivatkozs"/>
                <w:noProof/>
              </w:rPr>
              <w:t>d) A továbbadott támogatás folyósítása</w:t>
            </w:r>
            <w:r w:rsidR="009A5ADF">
              <w:rPr>
                <w:noProof/>
                <w:webHidden/>
              </w:rPr>
              <w:tab/>
            </w:r>
            <w:r w:rsidR="009A5ADF">
              <w:rPr>
                <w:noProof/>
                <w:webHidden/>
              </w:rPr>
              <w:fldChar w:fldCharType="begin"/>
            </w:r>
            <w:r w:rsidR="009A5ADF">
              <w:rPr>
                <w:noProof/>
                <w:webHidden/>
              </w:rPr>
              <w:instrText xml:space="preserve"> PAGEREF _Toc120804824 \h </w:instrText>
            </w:r>
            <w:r w:rsidR="009A5ADF">
              <w:rPr>
                <w:noProof/>
                <w:webHidden/>
              </w:rPr>
            </w:r>
            <w:r w:rsidR="009A5ADF">
              <w:rPr>
                <w:noProof/>
                <w:webHidden/>
              </w:rPr>
              <w:fldChar w:fldCharType="separate"/>
            </w:r>
            <w:r w:rsidR="009A5ADF">
              <w:rPr>
                <w:noProof/>
                <w:webHidden/>
              </w:rPr>
              <w:t>55</w:t>
            </w:r>
            <w:r w:rsidR="009A5ADF">
              <w:rPr>
                <w:noProof/>
                <w:webHidden/>
              </w:rPr>
              <w:fldChar w:fldCharType="end"/>
            </w:r>
          </w:hyperlink>
        </w:p>
        <w:p w14:paraId="3579A267" w14:textId="7B9F5E28" w:rsidR="009A5ADF" w:rsidRDefault="00000000" w:rsidP="009A5ADF">
          <w:pPr>
            <w:pStyle w:val="TJ2"/>
            <w:rPr>
              <w:rFonts w:asciiTheme="minorHAnsi" w:hAnsiTheme="minorHAnsi"/>
              <w:noProof/>
              <w:sz w:val="22"/>
            </w:rPr>
          </w:pPr>
          <w:hyperlink w:anchor="_Toc120804825" w:history="1">
            <w:r w:rsidR="009A5ADF" w:rsidRPr="00FF15FA">
              <w:rPr>
                <w:rStyle w:val="Hiperhivatkozs"/>
                <w:noProof/>
              </w:rPr>
              <w:t>6.8. A pénzügyi elszámolások szabályai a KKV-k számára</w:t>
            </w:r>
            <w:r w:rsidR="009A5ADF">
              <w:rPr>
                <w:noProof/>
                <w:webHidden/>
              </w:rPr>
              <w:tab/>
            </w:r>
            <w:r w:rsidR="009A5ADF">
              <w:rPr>
                <w:noProof/>
                <w:webHidden/>
              </w:rPr>
              <w:fldChar w:fldCharType="begin"/>
            </w:r>
            <w:r w:rsidR="009A5ADF">
              <w:rPr>
                <w:noProof/>
                <w:webHidden/>
              </w:rPr>
              <w:instrText xml:space="preserve"> PAGEREF _Toc120804825 \h </w:instrText>
            </w:r>
            <w:r w:rsidR="009A5ADF">
              <w:rPr>
                <w:noProof/>
                <w:webHidden/>
              </w:rPr>
            </w:r>
            <w:r w:rsidR="009A5ADF">
              <w:rPr>
                <w:noProof/>
                <w:webHidden/>
              </w:rPr>
              <w:fldChar w:fldCharType="separate"/>
            </w:r>
            <w:r w:rsidR="009A5ADF">
              <w:rPr>
                <w:noProof/>
                <w:webHidden/>
              </w:rPr>
              <w:t>55</w:t>
            </w:r>
            <w:r w:rsidR="009A5ADF">
              <w:rPr>
                <w:noProof/>
                <w:webHidden/>
              </w:rPr>
              <w:fldChar w:fldCharType="end"/>
            </w:r>
          </w:hyperlink>
        </w:p>
        <w:p w14:paraId="16582150" w14:textId="477FFC20" w:rsidR="009A5ADF" w:rsidRDefault="00000000">
          <w:pPr>
            <w:pStyle w:val="TJ1"/>
            <w:rPr>
              <w:rFonts w:asciiTheme="minorHAnsi" w:hAnsiTheme="minorHAnsi"/>
              <w:noProof/>
              <w:sz w:val="22"/>
            </w:rPr>
          </w:pPr>
          <w:hyperlink w:anchor="_Toc120804826" w:history="1">
            <w:r w:rsidR="009A5ADF" w:rsidRPr="00FF15FA">
              <w:rPr>
                <w:rStyle w:val="Hiperhivatkozs"/>
                <w:noProof/>
              </w:rPr>
              <w:t>7.</w:t>
            </w:r>
            <w:r w:rsidR="009A5ADF">
              <w:rPr>
                <w:rFonts w:asciiTheme="minorHAnsi" w:hAnsiTheme="minorHAnsi"/>
                <w:noProof/>
                <w:sz w:val="22"/>
              </w:rPr>
              <w:tab/>
            </w:r>
            <w:r w:rsidR="009A5ADF" w:rsidRPr="00FF15FA">
              <w:rPr>
                <w:rStyle w:val="Hiperhivatkozs"/>
                <w:noProof/>
              </w:rPr>
              <w:t>A projektelemekre vonatkozó közös szabályok</w:t>
            </w:r>
            <w:r w:rsidR="009A5ADF">
              <w:rPr>
                <w:noProof/>
                <w:webHidden/>
              </w:rPr>
              <w:tab/>
            </w:r>
            <w:r w:rsidR="009A5ADF">
              <w:rPr>
                <w:noProof/>
                <w:webHidden/>
              </w:rPr>
              <w:fldChar w:fldCharType="begin"/>
            </w:r>
            <w:r w:rsidR="009A5ADF">
              <w:rPr>
                <w:noProof/>
                <w:webHidden/>
              </w:rPr>
              <w:instrText xml:space="preserve"> PAGEREF _Toc120804826 \h </w:instrText>
            </w:r>
            <w:r w:rsidR="009A5ADF">
              <w:rPr>
                <w:noProof/>
                <w:webHidden/>
              </w:rPr>
            </w:r>
            <w:r w:rsidR="009A5ADF">
              <w:rPr>
                <w:noProof/>
                <w:webHidden/>
              </w:rPr>
              <w:fldChar w:fldCharType="separate"/>
            </w:r>
            <w:r w:rsidR="009A5ADF">
              <w:rPr>
                <w:noProof/>
                <w:webHidden/>
              </w:rPr>
              <w:t>58</w:t>
            </w:r>
            <w:r w:rsidR="009A5ADF">
              <w:rPr>
                <w:noProof/>
                <w:webHidden/>
              </w:rPr>
              <w:fldChar w:fldCharType="end"/>
            </w:r>
          </w:hyperlink>
        </w:p>
        <w:p w14:paraId="4E02B003" w14:textId="67BE1B74" w:rsidR="009A5ADF" w:rsidRDefault="00000000" w:rsidP="009A5ADF">
          <w:pPr>
            <w:pStyle w:val="TJ2"/>
            <w:rPr>
              <w:rFonts w:asciiTheme="minorHAnsi" w:hAnsiTheme="minorHAnsi"/>
              <w:noProof/>
              <w:sz w:val="22"/>
            </w:rPr>
          </w:pPr>
          <w:hyperlink w:anchor="_Toc120804827" w:history="1">
            <w:r w:rsidR="009A5ADF" w:rsidRPr="00FF15FA">
              <w:rPr>
                <w:rStyle w:val="Hiperhivatkozs"/>
                <w:noProof/>
              </w:rPr>
              <w:t>7.1. Panaszkezelés, szabálytalanság</w:t>
            </w:r>
            <w:r w:rsidR="009A5ADF">
              <w:rPr>
                <w:noProof/>
                <w:webHidden/>
              </w:rPr>
              <w:tab/>
            </w:r>
            <w:r w:rsidR="009A5ADF">
              <w:rPr>
                <w:noProof/>
                <w:webHidden/>
              </w:rPr>
              <w:fldChar w:fldCharType="begin"/>
            </w:r>
            <w:r w:rsidR="009A5ADF">
              <w:rPr>
                <w:noProof/>
                <w:webHidden/>
              </w:rPr>
              <w:instrText xml:space="preserve"> PAGEREF _Toc120804827 \h </w:instrText>
            </w:r>
            <w:r w:rsidR="009A5ADF">
              <w:rPr>
                <w:noProof/>
                <w:webHidden/>
              </w:rPr>
            </w:r>
            <w:r w:rsidR="009A5ADF">
              <w:rPr>
                <w:noProof/>
                <w:webHidden/>
              </w:rPr>
              <w:fldChar w:fldCharType="separate"/>
            </w:r>
            <w:r w:rsidR="009A5ADF">
              <w:rPr>
                <w:noProof/>
                <w:webHidden/>
              </w:rPr>
              <w:t>58</w:t>
            </w:r>
            <w:r w:rsidR="009A5ADF">
              <w:rPr>
                <w:noProof/>
                <w:webHidden/>
              </w:rPr>
              <w:fldChar w:fldCharType="end"/>
            </w:r>
          </w:hyperlink>
        </w:p>
        <w:p w14:paraId="58273489" w14:textId="687707B1" w:rsidR="009A5ADF" w:rsidRDefault="00000000" w:rsidP="009A5ADF">
          <w:pPr>
            <w:pStyle w:val="TJ2"/>
            <w:rPr>
              <w:rFonts w:asciiTheme="minorHAnsi" w:hAnsiTheme="minorHAnsi"/>
              <w:noProof/>
              <w:sz w:val="22"/>
            </w:rPr>
          </w:pPr>
          <w:hyperlink w:anchor="_Toc120804828" w:history="1">
            <w:r w:rsidR="009A5ADF" w:rsidRPr="00FF15FA">
              <w:rPr>
                <w:rStyle w:val="Hiperhivatkozs"/>
                <w:noProof/>
              </w:rPr>
              <w:t>7.2. Tájékoztatás és nyilvánosság biztosítása</w:t>
            </w:r>
            <w:r w:rsidR="009A5ADF">
              <w:rPr>
                <w:noProof/>
                <w:webHidden/>
              </w:rPr>
              <w:tab/>
            </w:r>
            <w:r w:rsidR="009A5ADF">
              <w:rPr>
                <w:noProof/>
                <w:webHidden/>
              </w:rPr>
              <w:fldChar w:fldCharType="begin"/>
            </w:r>
            <w:r w:rsidR="009A5ADF">
              <w:rPr>
                <w:noProof/>
                <w:webHidden/>
              </w:rPr>
              <w:instrText xml:space="preserve"> PAGEREF _Toc120804828 \h </w:instrText>
            </w:r>
            <w:r w:rsidR="009A5ADF">
              <w:rPr>
                <w:noProof/>
                <w:webHidden/>
              </w:rPr>
            </w:r>
            <w:r w:rsidR="009A5ADF">
              <w:rPr>
                <w:noProof/>
                <w:webHidden/>
              </w:rPr>
              <w:fldChar w:fldCharType="separate"/>
            </w:r>
            <w:r w:rsidR="009A5ADF">
              <w:rPr>
                <w:noProof/>
                <w:webHidden/>
              </w:rPr>
              <w:t>58</w:t>
            </w:r>
            <w:r w:rsidR="009A5ADF">
              <w:rPr>
                <w:noProof/>
                <w:webHidden/>
              </w:rPr>
              <w:fldChar w:fldCharType="end"/>
            </w:r>
          </w:hyperlink>
        </w:p>
        <w:p w14:paraId="7317569D" w14:textId="5D37CF32" w:rsidR="009A5ADF" w:rsidRDefault="00000000" w:rsidP="009A5ADF">
          <w:pPr>
            <w:pStyle w:val="TJ2"/>
            <w:rPr>
              <w:rFonts w:asciiTheme="minorHAnsi" w:hAnsiTheme="minorHAnsi"/>
              <w:noProof/>
              <w:sz w:val="22"/>
            </w:rPr>
          </w:pPr>
          <w:hyperlink w:anchor="_Toc120804829" w:history="1">
            <w:r w:rsidR="009A5ADF" w:rsidRPr="00FF15FA">
              <w:rPr>
                <w:rStyle w:val="Hiperhivatkozs"/>
                <w:noProof/>
              </w:rPr>
              <w:t>7.3. A projekt megvalósítási időszakát követően fennálló kötelezettségek</w:t>
            </w:r>
            <w:r w:rsidR="009A5ADF">
              <w:rPr>
                <w:noProof/>
                <w:webHidden/>
              </w:rPr>
              <w:tab/>
            </w:r>
            <w:r w:rsidR="009A5ADF">
              <w:rPr>
                <w:noProof/>
                <w:webHidden/>
              </w:rPr>
              <w:fldChar w:fldCharType="begin"/>
            </w:r>
            <w:r w:rsidR="009A5ADF">
              <w:rPr>
                <w:noProof/>
                <w:webHidden/>
              </w:rPr>
              <w:instrText xml:space="preserve"> PAGEREF _Toc120804829 \h </w:instrText>
            </w:r>
            <w:r w:rsidR="009A5ADF">
              <w:rPr>
                <w:noProof/>
                <w:webHidden/>
              </w:rPr>
            </w:r>
            <w:r w:rsidR="009A5ADF">
              <w:rPr>
                <w:noProof/>
                <w:webHidden/>
              </w:rPr>
              <w:fldChar w:fldCharType="separate"/>
            </w:r>
            <w:r w:rsidR="009A5ADF">
              <w:rPr>
                <w:noProof/>
                <w:webHidden/>
              </w:rPr>
              <w:t>58</w:t>
            </w:r>
            <w:r w:rsidR="009A5ADF">
              <w:rPr>
                <w:noProof/>
                <w:webHidden/>
              </w:rPr>
              <w:fldChar w:fldCharType="end"/>
            </w:r>
          </w:hyperlink>
        </w:p>
        <w:p w14:paraId="6162C5FC" w14:textId="7D3E0BDA" w:rsidR="009A5ADF" w:rsidRDefault="00000000" w:rsidP="009A5ADF">
          <w:pPr>
            <w:pStyle w:val="TJ2"/>
            <w:rPr>
              <w:rFonts w:asciiTheme="minorHAnsi" w:hAnsiTheme="minorHAnsi"/>
              <w:noProof/>
              <w:sz w:val="22"/>
            </w:rPr>
          </w:pPr>
          <w:hyperlink w:anchor="_Toc120804830" w:history="1">
            <w:r w:rsidR="009A5ADF" w:rsidRPr="00FF15FA">
              <w:rPr>
                <w:rStyle w:val="Hiperhivatkozs"/>
                <w:noProof/>
              </w:rPr>
              <w:t>7.4. Ellenőrzés</w:t>
            </w:r>
            <w:r w:rsidR="009A5ADF">
              <w:rPr>
                <w:noProof/>
                <w:webHidden/>
              </w:rPr>
              <w:tab/>
            </w:r>
            <w:r w:rsidR="009A5ADF">
              <w:rPr>
                <w:noProof/>
                <w:webHidden/>
              </w:rPr>
              <w:fldChar w:fldCharType="begin"/>
            </w:r>
            <w:r w:rsidR="009A5ADF">
              <w:rPr>
                <w:noProof/>
                <w:webHidden/>
              </w:rPr>
              <w:instrText xml:space="preserve"> PAGEREF _Toc120804830 \h </w:instrText>
            </w:r>
            <w:r w:rsidR="009A5ADF">
              <w:rPr>
                <w:noProof/>
                <w:webHidden/>
              </w:rPr>
            </w:r>
            <w:r w:rsidR="009A5ADF">
              <w:rPr>
                <w:noProof/>
                <w:webHidden/>
              </w:rPr>
              <w:fldChar w:fldCharType="separate"/>
            </w:r>
            <w:r w:rsidR="009A5ADF">
              <w:rPr>
                <w:noProof/>
                <w:webHidden/>
              </w:rPr>
              <w:t>59</w:t>
            </w:r>
            <w:r w:rsidR="009A5ADF">
              <w:rPr>
                <w:noProof/>
                <w:webHidden/>
              </w:rPr>
              <w:fldChar w:fldCharType="end"/>
            </w:r>
          </w:hyperlink>
        </w:p>
        <w:p w14:paraId="2552459E" w14:textId="2D690EDA" w:rsidR="009A5ADF" w:rsidRDefault="00000000">
          <w:pPr>
            <w:pStyle w:val="TJ3"/>
            <w:tabs>
              <w:tab w:val="left" w:pos="880"/>
              <w:tab w:val="right" w:leader="dot" w:pos="9061"/>
            </w:tabs>
            <w:rPr>
              <w:rFonts w:asciiTheme="minorHAnsi" w:hAnsiTheme="minorHAnsi"/>
              <w:noProof/>
              <w:sz w:val="22"/>
            </w:rPr>
          </w:pPr>
          <w:hyperlink w:anchor="_Toc120804831" w:history="1">
            <w:r w:rsidR="009A5ADF" w:rsidRPr="00FF15FA">
              <w:rPr>
                <w:rStyle w:val="Hiperhivatkozs"/>
                <w:noProof/>
              </w:rPr>
              <w:t>a)</w:t>
            </w:r>
            <w:r w:rsidR="009A5ADF">
              <w:rPr>
                <w:rFonts w:asciiTheme="minorHAnsi" w:hAnsiTheme="minorHAnsi"/>
                <w:noProof/>
                <w:sz w:val="22"/>
              </w:rPr>
              <w:tab/>
            </w:r>
            <w:r w:rsidR="009A5ADF" w:rsidRPr="00FF15FA">
              <w:rPr>
                <w:rStyle w:val="Hiperhivatkozs"/>
                <w:noProof/>
              </w:rPr>
              <w:t>Munkafolyamatba épített ellenőrzés</w:t>
            </w:r>
            <w:r w:rsidR="009A5ADF">
              <w:rPr>
                <w:noProof/>
                <w:webHidden/>
              </w:rPr>
              <w:tab/>
            </w:r>
            <w:r w:rsidR="009A5ADF">
              <w:rPr>
                <w:noProof/>
                <w:webHidden/>
              </w:rPr>
              <w:fldChar w:fldCharType="begin"/>
            </w:r>
            <w:r w:rsidR="009A5ADF">
              <w:rPr>
                <w:noProof/>
                <w:webHidden/>
              </w:rPr>
              <w:instrText xml:space="preserve"> PAGEREF _Toc120804831 \h </w:instrText>
            </w:r>
            <w:r w:rsidR="009A5ADF">
              <w:rPr>
                <w:noProof/>
                <w:webHidden/>
              </w:rPr>
            </w:r>
            <w:r w:rsidR="009A5ADF">
              <w:rPr>
                <w:noProof/>
                <w:webHidden/>
              </w:rPr>
              <w:fldChar w:fldCharType="separate"/>
            </w:r>
            <w:r w:rsidR="009A5ADF">
              <w:rPr>
                <w:noProof/>
                <w:webHidden/>
              </w:rPr>
              <w:t>59</w:t>
            </w:r>
            <w:r w:rsidR="009A5ADF">
              <w:rPr>
                <w:noProof/>
                <w:webHidden/>
              </w:rPr>
              <w:fldChar w:fldCharType="end"/>
            </w:r>
          </w:hyperlink>
        </w:p>
        <w:p w14:paraId="6045758B" w14:textId="193BE058" w:rsidR="009A5ADF" w:rsidRDefault="00000000">
          <w:pPr>
            <w:pStyle w:val="TJ3"/>
            <w:tabs>
              <w:tab w:val="left" w:pos="880"/>
              <w:tab w:val="right" w:leader="dot" w:pos="9061"/>
            </w:tabs>
            <w:rPr>
              <w:rFonts w:asciiTheme="minorHAnsi" w:hAnsiTheme="minorHAnsi"/>
              <w:noProof/>
              <w:sz w:val="22"/>
            </w:rPr>
          </w:pPr>
          <w:hyperlink w:anchor="_Toc120804832" w:history="1">
            <w:r w:rsidR="009A5ADF" w:rsidRPr="00FF15FA">
              <w:rPr>
                <w:rStyle w:val="Hiperhivatkozs"/>
                <w:noProof/>
              </w:rPr>
              <w:t>a)</w:t>
            </w:r>
            <w:r w:rsidR="009A5ADF">
              <w:rPr>
                <w:rFonts w:asciiTheme="minorHAnsi" w:hAnsiTheme="minorHAnsi"/>
                <w:noProof/>
                <w:sz w:val="22"/>
              </w:rPr>
              <w:tab/>
            </w:r>
            <w:r w:rsidR="009A5ADF" w:rsidRPr="00FF15FA">
              <w:rPr>
                <w:rStyle w:val="Hiperhivatkozs"/>
                <w:noProof/>
              </w:rPr>
              <w:t>Szúrópróba-szerű ellenőrzés</w:t>
            </w:r>
            <w:r w:rsidR="009A5ADF">
              <w:rPr>
                <w:noProof/>
                <w:webHidden/>
              </w:rPr>
              <w:tab/>
            </w:r>
            <w:r w:rsidR="009A5ADF">
              <w:rPr>
                <w:noProof/>
                <w:webHidden/>
              </w:rPr>
              <w:fldChar w:fldCharType="begin"/>
            </w:r>
            <w:r w:rsidR="009A5ADF">
              <w:rPr>
                <w:noProof/>
                <w:webHidden/>
              </w:rPr>
              <w:instrText xml:space="preserve"> PAGEREF _Toc120804832 \h </w:instrText>
            </w:r>
            <w:r w:rsidR="009A5ADF">
              <w:rPr>
                <w:noProof/>
                <w:webHidden/>
              </w:rPr>
            </w:r>
            <w:r w:rsidR="009A5ADF">
              <w:rPr>
                <w:noProof/>
                <w:webHidden/>
              </w:rPr>
              <w:fldChar w:fldCharType="separate"/>
            </w:r>
            <w:r w:rsidR="009A5ADF">
              <w:rPr>
                <w:noProof/>
                <w:webHidden/>
              </w:rPr>
              <w:t>59</w:t>
            </w:r>
            <w:r w:rsidR="009A5ADF">
              <w:rPr>
                <w:noProof/>
                <w:webHidden/>
              </w:rPr>
              <w:fldChar w:fldCharType="end"/>
            </w:r>
          </w:hyperlink>
        </w:p>
        <w:p w14:paraId="63BB49B5" w14:textId="4E07E45F" w:rsidR="009A5ADF" w:rsidRDefault="00000000">
          <w:pPr>
            <w:pStyle w:val="TJ3"/>
            <w:tabs>
              <w:tab w:val="left" w:pos="880"/>
              <w:tab w:val="right" w:leader="dot" w:pos="9061"/>
            </w:tabs>
            <w:rPr>
              <w:rFonts w:asciiTheme="minorHAnsi" w:hAnsiTheme="minorHAnsi"/>
              <w:noProof/>
              <w:sz w:val="22"/>
            </w:rPr>
          </w:pPr>
          <w:hyperlink w:anchor="_Toc120804833" w:history="1">
            <w:r w:rsidR="009A5ADF" w:rsidRPr="00FF15FA">
              <w:rPr>
                <w:rStyle w:val="Hiperhivatkozs"/>
                <w:noProof/>
              </w:rPr>
              <w:t>b)</w:t>
            </w:r>
            <w:r w:rsidR="009A5ADF">
              <w:rPr>
                <w:rFonts w:asciiTheme="minorHAnsi" w:hAnsiTheme="minorHAnsi"/>
                <w:noProof/>
                <w:sz w:val="22"/>
              </w:rPr>
              <w:tab/>
            </w:r>
            <w:r w:rsidR="009A5ADF" w:rsidRPr="00FF15FA">
              <w:rPr>
                <w:rStyle w:val="Hiperhivatkozs"/>
                <w:noProof/>
              </w:rPr>
              <w:t>Helyszíni ellenőrzés</w:t>
            </w:r>
            <w:r w:rsidR="009A5ADF">
              <w:rPr>
                <w:noProof/>
                <w:webHidden/>
              </w:rPr>
              <w:tab/>
            </w:r>
            <w:r w:rsidR="009A5ADF">
              <w:rPr>
                <w:noProof/>
                <w:webHidden/>
              </w:rPr>
              <w:fldChar w:fldCharType="begin"/>
            </w:r>
            <w:r w:rsidR="009A5ADF">
              <w:rPr>
                <w:noProof/>
                <w:webHidden/>
              </w:rPr>
              <w:instrText xml:space="preserve"> PAGEREF _Toc120804833 \h </w:instrText>
            </w:r>
            <w:r w:rsidR="009A5ADF">
              <w:rPr>
                <w:noProof/>
                <w:webHidden/>
              </w:rPr>
            </w:r>
            <w:r w:rsidR="009A5ADF">
              <w:rPr>
                <w:noProof/>
                <w:webHidden/>
              </w:rPr>
              <w:fldChar w:fldCharType="separate"/>
            </w:r>
            <w:r w:rsidR="009A5ADF">
              <w:rPr>
                <w:noProof/>
                <w:webHidden/>
              </w:rPr>
              <w:t>59</w:t>
            </w:r>
            <w:r w:rsidR="009A5ADF">
              <w:rPr>
                <w:noProof/>
                <w:webHidden/>
              </w:rPr>
              <w:fldChar w:fldCharType="end"/>
            </w:r>
          </w:hyperlink>
        </w:p>
        <w:p w14:paraId="23079A65" w14:textId="25393769" w:rsidR="009A5ADF" w:rsidRDefault="00000000">
          <w:pPr>
            <w:pStyle w:val="TJ3"/>
            <w:tabs>
              <w:tab w:val="left" w:pos="880"/>
              <w:tab w:val="right" w:leader="dot" w:pos="9061"/>
            </w:tabs>
            <w:rPr>
              <w:rFonts w:asciiTheme="minorHAnsi" w:hAnsiTheme="minorHAnsi"/>
              <w:noProof/>
              <w:sz w:val="22"/>
            </w:rPr>
          </w:pPr>
          <w:hyperlink w:anchor="_Toc120804834" w:history="1">
            <w:r w:rsidR="009A5ADF" w:rsidRPr="00FF15FA">
              <w:rPr>
                <w:rStyle w:val="Hiperhivatkozs"/>
                <w:noProof/>
              </w:rPr>
              <w:t>c)</w:t>
            </w:r>
            <w:r w:rsidR="009A5ADF">
              <w:rPr>
                <w:rFonts w:asciiTheme="minorHAnsi" w:hAnsiTheme="minorHAnsi"/>
                <w:noProof/>
                <w:sz w:val="22"/>
              </w:rPr>
              <w:tab/>
            </w:r>
            <w:r w:rsidR="009A5ADF" w:rsidRPr="00FF15FA">
              <w:rPr>
                <w:rStyle w:val="Hiperhivatkozs"/>
                <w:noProof/>
              </w:rPr>
              <w:t>Záró ellenőrzés közvetett, nem pénzügyi támogatásban részesülő KKV-k esetén (1. és 4.  projektelem)</w:t>
            </w:r>
            <w:r w:rsidR="009A5ADF">
              <w:rPr>
                <w:noProof/>
                <w:webHidden/>
              </w:rPr>
              <w:tab/>
            </w:r>
            <w:r w:rsidR="009A5ADF">
              <w:rPr>
                <w:noProof/>
                <w:webHidden/>
              </w:rPr>
              <w:fldChar w:fldCharType="begin"/>
            </w:r>
            <w:r w:rsidR="009A5ADF">
              <w:rPr>
                <w:noProof/>
                <w:webHidden/>
              </w:rPr>
              <w:instrText xml:space="preserve"> PAGEREF _Toc120804834 \h </w:instrText>
            </w:r>
            <w:r w:rsidR="009A5ADF">
              <w:rPr>
                <w:noProof/>
                <w:webHidden/>
              </w:rPr>
            </w:r>
            <w:r w:rsidR="009A5ADF">
              <w:rPr>
                <w:noProof/>
                <w:webHidden/>
              </w:rPr>
              <w:fldChar w:fldCharType="separate"/>
            </w:r>
            <w:r w:rsidR="009A5ADF">
              <w:rPr>
                <w:noProof/>
                <w:webHidden/>
              </w:rPr>
              <w:t>60</w:t>
            </w:r>
            <w:r w:rsidR="009A5ADF">
              <w:rPr>
                <w:noProof/>
                <w:webHidden/>
              </w:rPr>
              <w:fldChar w:fldCharType="end"/>
            </w:r>
          </w:hyperlink>
        </w:p>
        <w:p w14:paraId="75BACEE8" w14:textId="04483111" w:rsidR="009A5ADF" w:rsidRDefault="00000000" w:rsidP="009A5ADF">
          <w:pPr>
            <w:pStyle w:val="TJ2"/>
            <w:rPr>
              <w:rFonts w:asciiTheme="minorHAnsi" w:hAnsiTheme="minorHAnsi"/>
              <w:noProof/>
              <w:sz w:val="22"/>
            </w:rPr>
          </w:pPr>
          <w:hyperlink w:anchor="_Toc120804835" w:history="1">
            <w:r w:rsidR="009A5ADF" w:rsidRPr="00FF15FA">
              <w:rPr>
                <w:rStyle w:val="Hiperhivatkozs"/>
                <w:noProof/>
              </w:rPr>
              <w:t>7.5. Program monitoring</w:t>
            </w:r>
            <w:r w:rsidR="009A5ADF">
              <w:rPr>
                <w:noProof/>
                <w:webHidden/>
              </w:rPr>
              <w:tab/>
            </w:r>
            <w:r w:rsidR="009A5ADF">
              <w:rPr>
                <w:noProof/>
                <w:webHidden/>
              </w:rPr>
              <w:fldChar w:fldCharType="begin"/>
            </w:r>
            <w:r w:rsidR="009A5ADF">
              <w:rPr>
                <w:noProof/>
                <w:webHidden/>
              </w:rPr>
              <w:instrText xml:space="preserve"> PAGEREF _Toc120804835 \h </w:instrText>
            </w:r>
            <w:r w:rsidR="009A5ADF">
              <w:rPr>
                <w:noProof/>
                <w:webHidden/>
              </w:rPr>
            </w:r>
            <w:r w:rsidR="009A5ADF">
              <w:rPr>
                <w:noProof/>
                <w:webHidden/>
              </w:rPr>
              <w:fldChar w:fldCharType="separate"/>
            </w:r>
            <w:r w:rsidR="009A5ADF">
              <w:rPr>
                <w:noProof/>
                <w:webHidden/>
              </w:rPr>
              <w:t>60</w:t>
            </w:r>
            <w:r w:rsidR="009A5ADF">
              <w:rPr>
                <w:noProof/>
                <w:webHidden/>
              </w:rPr>
              <w:fldChar w:fldCharType="end"/>
            </w:r>
          </w:hyperlink>
        </w:p>
        <w:p w14:paraId="1AA09FA8" w14:textId="3B537595" w:rsidR="009A5ADF" w:rsidRDefault="00000000" w:rsidP="009A5ADF">
          <w:pPr>
            <w:pStyle w:val="TJ2"/>
            <w:rPr>
              <w:rFonts w:asciiTheme="minorHAnsi" w:hAnsiTheme="minorHAnsi"/>
              <w:noProof/>
              <w:sz w:val="22"/>
            </w:rPr>
          </w:pPr>
          <w:hyperlink w:anchor="_Toc120804836" w:history="1">
            <w:r w:rsidR="009A5ADF" w:rsidRPr="00FF15FA">
              <w:rPr>
                <w:rStyle w:val="Hiperhivatkozs"/>
                <w:noProof/>
              </w:rPr>
              <w:t>7.6. Közbeszerzési kötelezettségre vonatkozó tájékoztató</w:t>
            </w:r>
            <w:r w:rsidR="009A5ADF">
              <w:rPr>
                <w:noProof/>
                <w:webHidden/>
              </w:rPr>
              <w:tab/>
            </w:r>
            <w:r w:rsidR="009A5ADF">
              <w:rPr>
                <w:noProof/>
                <w:webHidden/>
              </w:rPr>
              <w:fldChar w:fldCharType="begin"/>
            </w:r>
            <w:r w:rsidR="009A5ADF">
              <w:rPr>
                <w:noProof/>
                <w:webHidden/>
              </w:rPr>
              <w:instrText xml:space="preserve"> PAGEREF _Toc120804836 \h </w:instrText>
            </w:r>
            <w:r w:rsidR="009A5ADF">
              <w:rPr>
                <w:noProof/>
                <w:webHidden/>
              </w:rPr>
            </w:r>
            <w:r w:rsidR="009A5ADF">
              <w:rPr>
                <w:noProof/>
                <w:webHidden/>
              </w:rPr>
              <w:fldChar w:fldCharType="separate"/>
            </w:r>
            <w:r w:rsidR="009A5ADF">
              <w:rPr>
                <w:noProof/>
                <w:webHidden/>
              </w:rPr>
              <w:t>61</w:t>
            </w:r>
            <w:r w:rsidR="009A5ADF">
              <w:rPr>
                <w:noProof/>
                <w:webHidden/>
              </w:rPr>
              <w:fldChar w:fldCharType="end"/>
            </w:r>
          </w:hyperlink>
        </w:p>
        <w:p w14:paraId="1F19AFCC" w14:textId="3BAEE184" w:rsidR="009A5ADF" w:rsidRDefault="00000000" w:rsidP="009A5ADF">
          <w:pPr>
            <w:pStyle w:val="TJ2"/>
            <w:rPr>
              <w:rFonts w:asciiTheme="minorHAnsi" w:hAnsiTheme="minorHAnsi"/>
              <w:noProof/>
              <w:sz w:val="22"/>
            </w:rPr>
          </w:pPr>
          <w:hyperlink w:anchor="_Toc120804837" w:history="1">
            <w:r w:rsidR="009A5ADF" w:rsidRPr="00FF15FA">
              <w:rPr>
                <w:rStyle w:val="Hiperhivatkozs"/>
                <w:noProof/>
              </w:rPr>
              <w:t>7.7. A program megvalósításához kapcsolódó dokumentum sablonok</w:t>
            </w:r>
            <w:r w:rsidR="009A5ADF">
              <w:rPr>
                <w:noProof/>
                <w:webHidden/>
              </w:rPr>
              <w:tab/>
            </w:r>
            <w:r w:rsidR="009A5ADF">
              <w:rPr>
                <w:noProof/>
                <w:webHidden/>
              </w:rPr>
              <w:fldChar w:fldCharType="begin"/>
            </w:r>
            <w:r w:rsidR="009A5ADF">
              <w:rPr>
                <w:noProof/>
                <w:webHidden/>
              </w:rPr>
              <w:instrText xml:space="preserve"> PAGEREF _Toc120804837 \h </w:instrText>
            </w:r>
            <w:r w:rsidR="009A5ADF">
              <w:rPr>
                <w:noProof/>
                <w:webHidden/>
              </w:rPr>
            </w:r>
            <w:r w:rsidR="009A5ADF">
              <w:rPr>
                <w:noProof/>
                <w:webHidden/>
              </w:rPr>
              <w:fldChar w:fldCharType="separate"/>
            </w:r>
            <w:r w:rsidR="009A5ADF">
              <w:rPr>
                <w:noProof/>
                <w:webHidden/>
              </w:rPr>
              <w:t>61</w:t>
            </w:r>
            <w:r w:rsidR="009A5ADF">
              <w:rPr>
                <w:noProof/>
                <w:webHidden/>
              </w:rPr>
              <w:fldChar w:fldCharType="end"/>
            </w:r>
          </w:hyperlink>
        </w:p>
        <w:p w14:paraId="3779EEB1" w14:textId="4C0D07D2" w:rsidR="009A5ADF" w:rsidRDefault="00000000">
          <w:pPr>
            <w:pStyle w:val="TJ1"/>
            <w:rPr>
              <w:rFonts w:asciiTheme="minorHAnsi" w:hAnsiTheme="minorHAnsi"/>
              <w:noProof/>
              <w:sz w:val="22"/>
            </w:rPr>
          </w:pPr>
          <w:hyperlink w:anchor="_Toc120804838" w:history="1">
            <w:r w:rsidR="009A5ADF" w:rsidRPr="00FF15FA">
              <w:rPr>
                <w:rStyle w:val="Hiperhivatkozs"/>
                <w:noProof/>
              </w:rPr>
              <w:t>8.</w:t>
            </w:r>
            <w:r w:rsidR="009A5ADF">
              <w:rPr>
                <w:rFonts w:asciiTheme="minorHAnsi" w:hAnsiTheme="minorHAnsi"/>
                <w:noProof/>
                <w:sz w:val="22"/>
              </w:rPr>
              <w:tab/>
            </w:r>
            <w:r w:rsidR="009A5ADF" w:rsidRPr="00FF15FA">
              <w:rPr>
                <w:rStyle w:val="Hiperhivatkozs"/>
                <w:noProof/>
              </w:rPr>
              <w:t>A BÉT elszámolása a támogatást nyújtó szervezet felé</w:t>
            </w:r>
            <w:r w:rsidR="009A5ADF">
              <w:rPr>
                <w:noProof/>
                <w:webHidden/>
              </w:rPr>
              <w:tab/>
            </w:r>
            <w:r w:rsidR="009A5ADF">
              <w:rPr>
                <w:noProof/>
                <w:webHidden/>
              </w:rPr>
              <w:fldChar w:fldCharType="begin"/>
            </w:r>
            <w:r w:rsidR="009A5ADF">
              <w:rPr>
                <w:noProof/>
                <w:webHidden/>
              </w:rPr>
              <w:instrText xml:space="preserve"> PAGEREF _Toc120804838 \h </w:instrText>
            </w:r>
            <w:r w:rsidR="009A5ADF">
              <w:rPr>
                <w:noProof/>
                <w:webHidden/>
              </w:rPr>
            </w:r>
            <w:r w:rsidR="009A5ADF">
              <w:rPr>
                <w:noProof/>
                <w:webHidden/>
              </w:rPr>
              <w:fldChar w:fldCharType="separate"/>
            </w:r>
            <w:r w:rsidR="009A5ADF">
              <w:rPr>
                <w:noProof/>
                <w:webHidden/>
              </w:rPr>
              <w:t>62</w:t>
            </w:r>
            <w:r w:rsidR="009A5ADF">
              <w:rPr>
                <w:noProof/>
                <w:webHidden/>
              </w:rPr>
              <w:fldChar w:fldCharType="end"/>
            </w:r>
          </w:hyperlink>
        </w:p>
        <w:p w14:paraId="59ECBBD4" w14:textId="63CFD893" w:rsidR="0076194C" w:rsidRDefault="0076194C">
          <w:r>
            <w:rPr>
              <w:b/>
              <w:bCs/>
            </w:rPr>
            <w:fldChar w:fldCharType="end"/>
          </w:r>
        </w:p>
      </w:sdtContent>
    </w:sdt>
    <w:p w14:paraId="596748B8" w14:textId="77777777" w:rsidR="005F1465" w:rsidRDefault="005F1465" w:rsidP="008D4CF2">
      <w:pPr>
        <w:pStyle w:val="Cmsor1"/>
        <w:numPr>
          <w:ilvl w:val="0"/>
          <w:numId w:val="0"/>
        </w:numPr>
        <w:spacing w:before="240"/>
      </w:pPr>
      <w:r>
        <w:br w:type="page"/>
      </w:r>
    </w:p>
    <w:p w14:paraId="75070683" w14:textId="498A4AE0" w:rsidR="004F4D7F" w:rsidRDefault="004F4D7F" w:rsidP="008D4CF2">
      <w:pPr>
        <w:pStyle w:val="Cmsor1"/>
        <w:numPr>
          <w:ilvl w:val="0"/>
          <w:numId w:val="0"/>
        </w:numPr>
        <w:spacing w:before="240"/>
      </w:pPr>
      <w:bookmarkStart w:id="0" w:name="_Toc87000815"/>
      <w:bookmarkStart w:id="1" w:name="_Toc120804725"/>
      <w:r>
        <w:lastRenderedPageBreak/>
        <w:t>Fogalomjegyzék</w:t>
      </w:r>
      <w:bookmarkEnd w:id="0"/>
      <w:bookmarkEnd w:id="1"/>
    </w:p>
    <w:p w14:paraId="2991D257" w14:textId="77777777" w:rsidR="00D048C7" w:rsidRDefault="00D048C7" w:rsidP="00D048C7">
      <w:r>
        <w:rPr>
          <w:b/>
        </w:rPr>
        <w:t>Budapesti Értéktőzsde Zrt. (</w:t>
      </w:r>
      <w:r w:rsidRPr="00FD034D">
        <w:rPr>
          <w:b/>
        </w:rPr>
        <w:t>BÉT</w:t>
      </w:r>
      <w:r>
        <w:rPr>
          <w:b/>
        </w:rPr>
        <w:t>)</w:t>
      </w:r>
      <w:r w:rsidRPr="00FD034D">
        <w:rPr>
          <w:b/>
        </w:rPr>
        <w:t>:</w:t>
      </w:r>
      <w:r>
        <w:t xml:space="preserve"> hazai és uniós forrásban részesített, támogatásközvetítői szerepkört betöltő szervezet, mely kiválasztja a képzésben (1. projektelem) és tőzsdei felkészítésben (2. projektelem) részt vevő KKV-kat és koordinálja a KKV képzési kérelmek és tőzsdei felkészülést támogató projektek, valamint saját projektjei (BÉT projektek) megvalósulását.</w:t>
      </w:r>
    </w:p>
    <w:p w14:paraId="5A3F2C18" w14:textId="77777777" w:rsidR="004A6B9F" w:rsidRDefault="004A6B9F" w:rsidP="00D048C7">
      <w:r w:rsidRPr="00FD034D">
        <w:rPr>
          <w:b/>
        </w:rPr>
        <w:t xml:space="preserve">Címzetti </w:t>
      </w:r>
      <w:r>
        <w:rPr>
          <w:b/>
        </w:rPr>
        <w:t>F</w:t>
      </w:r>
      <w:r w:rsidRPr="00FD034D">
        <w:rPr>
          <w:b/>
        </w:rPr>
        <w:t>elhívás:</w:t>
      </w:r>
      <w:r>
        <w:t xml:space="preserve"> </w:t>
      </w:r>
      <w:r w:rsidRPr="00A47407">
        <w:t>a támogatást igénylők számára elkészített, a kérelmek benyújtásához szükséges info</w:t>
      </w:r>
      <w:r>
        <w:t xml:space="preserve">rmációkat tartalmazó dokumentum. </w:t>
      </w:r>
    </w:p>
    <w:p w14:paraId="448B826A" w14:textId="4C80D391" w:rsidR="00A442D9" w:rsidRDefault="0084026E" w:rsidP="00A442D9">
      <w:r w:rsidRPr="00FD034D">
        <w:rPr>
          <w:b/>
        </w:rPr>
        <w:t>Csekély összegű (de minimis) támogatás</w:t>
      </w:r>
      <w:r w:rsidR="00962BE0" w:rsidRPr="00FD034D">
        <w:rPr>
          <w:b/>
        </w:rPr>
        <w:t>:</w:t>
      </w:r>
      <w:r w:rsidR="00962BE0">
        <w:t xml:space="preserve"> </w:t>
      </w:r>
      <w:r w:rsidR="00A442D9" w:rsidRPr="00D12C63">
        <w:t>a Bizottság 1407/2013/EU Rendelete szerint</w:t>
      </w:r>
      <w:r w:rsidR="00A442D9">
        <w:t xml:space="preserve">i </w:t>
      </w:r>
      <w:r w:rsidR="00A442D9" w:rsidRPr="00D12C63">
        <w:t>támogatás</w:t>
      </w:r>
      <w:r w:rsidR="00A442D9">
        <w:t xml:space="preserve">i kategória. </w:t>
      </w:r>
    </w:p>
    <w:p w14:paraId="054140EA" w14:textId="4F56A054" w:rsidR="0020768A" w:rsidRDefault="00583283" w:rsidP="00A442D9">
      <w:r>
        <w:rPr>
          <w:b/>
        </w:rPr>
        <w:t>ELITE</w:t>
      </w:r>
      <w:r w:rsidR="00322461" w:rsidRPr="00322461">
        <w:rPr>
          <w:b/>
        </w:rPr>
        <w:t xml:space="preserve"> </w:t>
      </w:r>
      <w:r w:rsidR="004B3555">
        <w:rPr>
          <w:b/>
        </w:rPr>
        <w:t>P</w:t>
      </w:r>
      <w:r w:rsidR="00322461" w:rsidRPr="00322461">
        <w:rPr>
          <w:b/>
        </w:rPr>
        <w:t>rogram</w:t>
      </w:r>
      <w:r w:rsidR="0020768A">
        <w:t>: nemzetközi</w:t>
      </w:r>
      <w:r w:rsidR="00322461">
        <w:t xml:space="preserve"> vállaltfejlesztési, pénzügyi képzés vállalkozások </w:t>
      </w:r>
      <w:r w:rsidR="002F709C">
        <w:t>részére</w:t>
      </w:r>
      <w:r w:rsidR="00322461">
        <w:t>.</w:t>
      </w:r>
    </w:p>
    <w:p w14:paraId="495187F6" w14:textId="78576878" w:rsidR="006863E5" w:rsidRPr="00632E69" w:rsidRDefault="006863E5" w:rsidP="00A442D9">
      <w:pPr>
        <w:rPr>
          <w:rFonts w:cs="Calibri Light"/>
        </w:rPr>
      </w:pPr>
      <w:r w:rsidRPr="00632E69">
        <w:rPr>
          <w:rFonts w:cs="Calibri Light"/>
          <w:b/>
          <w:bCs/>
        </w:rPr>
        <w:t>ESG (</w:t>
      </w:r>
      <w:r w:rsidRPr="00D70ECF">
        <w:rPr>
          <w:rFonts w:cs="Calibri Light"/>
          <w:b/>
          <w:bCs/>
          <w:color w:val="3D3D3D" w:themeColor="accent1" w:themeShade="80"/>
        </w:rPr>
        <w:t>Environmental, Social and Governance):</w:t>
      </w:r>
      <w:r w:rsidRPr="00D70ECF">
        <w:rPr>
          <w:rFonts w:cs="Calibri Light"/>
          <w:color w:val="3D3D3D" w:themeColor="accent1" w:themeShade="80"/>
        </w:rPr>
        <w:t xml:space="preserve"> társadalmilag felelős befektetések és szabályozásuk</w:t>
      </w:r>
    </w:p>
    <w:p w14:paraId="3716F35A" w14:textId="77777777" w:rsidR="004A6B9F" w:rsidRDefault="004A6B9F" w:rsidP="004A6B9F">
      <w:r w:rsidRPr="00A56452">
        <w:rPr>
          <w:b/>
        </w:rPr>
        <w:t>Kérelem:</w:t>
      </w:r>
      <w:r>
        <w:t xml:space="preserve"> a</w:t>
      </w:r>
      <w:r w:rsidR="00A57DFA">
        <w:t xml:space="preserve">z a </w:t>
      </w:r>
      <w:r>
        <w:t xml:space="preserve">benyújtott dokumentáció, szakmai tartalom, mellyel a támogatást igénylő benyújtja jelentkezését a Címzetti Felhívásra. </w:t>
      </w:r>
    </w:p>
    <w:p w14:paraId="06828B2E" w14:textId="0CE68E8F" w:rsidR="00D048C7" w:rsidRDefault="00A442D9" w:rsidP="00FD034D">
      <w:r w:rsidRPr="00FD034D">
        <w:rPr>
          <w:b/>
        </w:rPr>
        <w:t>K</w:t>
      </w:r>
      <w:r w:rsidR="004B3555">
        <w:rPr>
          <w:b/>
        </w:rPr>
        <w:t>KV</w:t>
      </w:r>
      <w:r w:rsidRPr="00FD034D">
        <w:rPr>
          <w:b/>
        </w:rPr>
        <w:t>-k részére tanácsadáshoz nyújtott támogatás:</w:t>
      </w:r>
      <w:r>
        <w:t xml:space="preserve"> </w:t>
      </w:r>
      <w:r w:rsidRPr="00D12C63">
        <w:t xml:space="preserve">a Bizottság 651/2014/EU Rendelete 18. cikk szerinti </w:t>
      </w:r>
      <w:r>
        <w:t>állami támogatás.</w:t>
      </w:r>
    </w:p>
    <w:p w14:paraId="59222220" w14:textId="77777777" w:rsidR="0084026E" w:rsidRDefault="00D048C7" w:rsidP="00FD034D">
      <w:r w:rsidRPr="00FD034D">
        <w:rPr>
          <w:b/>
        </w:rPr>
        <w:t>KKV</w:t>
      </w:r>
      <w:r>
        <w:rPr>
          <w:b/>
        </w:rPr>
        <w:t>/támogatást igénylő</w:t>
      </w:r>
      <w:r w:rsidRPr="00FD034D">
        <w:rPr>
          <w:b/>
        </w:rPr>
        <w:t>:</w:t>
      </w:r>
      <w:r>
        <w:t xml:space="preserve"> a BÉT által meghirdetett Címzetti Felhívásokra kérelmet benyújtó célcsoport, a támogatásban részesíthetők, részesítettek köre.</w:t>
      </w:r>
      <w:r w:rsidR="00A442D9">
        <w:t xml:space="preserve"> </w:t>
      </w:r>
    </w:p>
    <w:p w14:paraId="0D840B3B" w14:textId="77777777" w:rsidR="00D048C7" w:rsidRDefault="00D048C7" w:rsidP="00D048C7">
      <w:r w:rsidRPr="00FD034D">
        <w:rPr>
          <w:b/>
        </w:rPr>
        <w:t>Támogatást nyújtó szervezet:</w:t>
      </w:r>
      <w:r>
        <w:t xml:space="preserve"> a BÉT-tel, mint </w:t>
      </w:r>
      <w:proofErr w:type="spellStart"/>
      <w:r>
        <w:t>kedvezményezettel</w:t>
      </w:r>
      <w:proofErr w:type="spellEnd"/>
      <w:r>
        <w:t xml:space="preserve"> szerződést kötő és számára állami vagy uniós forrást biztosító hazai állami intézmény (NGM</w:t>
      </w:r>
      <w:r w:rsidR="00D32D04">
        <w:t>/Pénzügyminisztérium</w:t>
      </w:r>
      <w:r>
        <w:t>).</w:t>
      </w:r>
    </w:p>
    <w:p w14:paraId="1DAF959A" w14:textId="77777777" w:rsidR="00C37658" w:rsidRPr="006C1CD0" w:rsidRDefault="00D048C7" w:rsidP="00FD034D">
      <w:pPr>
        <w:rPr>
          <w:szCs w:val="24"/>
        </w:rPr>
      </w:pPr>
      <w:r>
        <w:rPr>
          <w:b/>
        </w:rPr>
        <w:t xml:space="preserve">Tőzsdei </w:t>
      </w:r>
      <w:r w:rsidR="0084026E" w:rsidRPr="00FD034D">
        <w:rPr>
          <w:b/>
        </w:rPr>
        <w:t>tanácsadó</w:t>
      </w:r>
      <w:r w:rsidR="003729D0" w:rsidRPr="00FD034D">
        <w:rPr>
          <w:b/>
        </w:rPr>
        <w:t>:</w:t>
      </w:r>
      <w:r w:rsidR="00A47407">
        <w:t xml:space="preserve"> </w:t>
      </w:r>
      <w:r w:rsidR="00A47407" w:rsidRPr="007522E5">
        <w:rPr>
          <w:szCs w:val="24"/>
        </w:rPr>
        <w:t>a BÉT által akkreditált tanácsadási tevékenységet végző szakemberek</w:t>
      </w:r>
      <w:r w:rsidR="004A6B9F" w:rsidRPr="007522E5">
        <w:rPr>
          <w:szCs w:val="24"/>
        </w:rPr>
        <w:t xml:space="preserve"> (</w:t>
      </w:r>
      <w:proofErr w:type="spellStart"/>
      <w:r w:rsidR="004A6B9F" w:rsidRPr="0055419F">
        <w:rPr>
          <w:rFonts w:cs="Calibri Light"/>
          <w:szCs w:val="24"/>
        </w:rPr>
        <w:t>Xtend</w:t>
      </w:r>
      <w:proofErr w:type="spellEnd"/>
      <w:r w:rsidR="004A6B9F" w:rsidRPr="0055419F">
        <w:rPr>
          <w:rFonts w:cs="Calibri Light"/>
          <w:szCs w:val="24"/>
        </w:rPr>
        <w:t xml:space="preserve"> esetében kijelölt tanácsadók/NOMAD-ok, szabályozott piac esetében közreműködő szolgáltatók)</w:t>
      </w:r>
      <w:r w:rsidR="00A47407" w:rsidRPr="007522E5">
        <w:rPr>
          <w:szCs w:val="24"/>
        </w:rPr>
        <w:t>, akiknek fő feladata a</w:t>
      </w:r>
      <w:r w:rsidR="00910574" w:rsidRPr="007522E5">
        <w:rPr>
          <w:szCs w:val="24"/>
        </w:rPr>
        <w:t xml:space="preserve"> </w:t>
      </w:r>
      <w:r w:rsidR="00557DF0" w:rsidRPr="007522E5">
        <w:rPr>
          <w:szCs w:val="24"/>
        </w:rPr>
        <w:t xml:space="preserve">tőzsdei </w:t>
      </w:r>
      <w:r w:rsidR="00A47407" w:rsidRPr="007522E5">
        <w:rPr>
          <w:szCs w:val="24"/>
        </w:rPr>
        <w:t xml:space="preserve">felkészítéshez </w:t>
      </w:r>
      <w:r w:rsidR="00910574" w:rsidRPr="006C1CD0">
        <w:rPr>
          <w:szCs w:val="24"/>
        </w:rPr>
        <w:t xml:space="preserve">és a </w:t>
      </w:r>
      <w:proofErr w:type="spellStart"/>
      <w:r w:rsidR="00910574" w:rsidRPr="006C1CD0">
        <w:rPr>
          <w:szCs w:val="24"/>
        </w:rPr>
        <w:t>forgalombantartáshoz</w:t>
      </w:r>
      <w:proofErr w:type="spellEnd"/>
      <w:r w:rsidR="00910574" w:rsidRPr="006C1CD0">
        <w:rPr>
          <w:szCs w:val="24"/>
        </w:rPr>
        <w:t xml:space="preserve"> </w:t>
      </w:r>
      <w:r w:rsidR="00A47407" w:rsidRPr="006C1CD0">
        <w:rPr>
          <w:szCs w:val="24"/>
        </w:rPr>
        <w:t>kapcsolódó szakmai tanácsadás és koordináció</w:t>
      </w:r>
      <w:r w:rsidRPr="006C1CD0">
        <w:rPr>
          <w:szCs w:val="24"/>
        </w:rPr>
        <w:t>.</w:t>
      </w:r>
      <w:r w:rsidR="004A6B9F" w:rsidRPr="0055419F">
        <w:rPr>
          <w:rFonts w:cs="Calibri Light"/>
          <w:szCs w:val="24"/>
        </w:rPr>
        <w:t xml:space="preserve"> </w:t>
      </w:r>
    </w:p>
    <w:p w14:paraId="740AED24" w14:textId="6BCDF62E" w:rsidR="00C37658" w:rsidRDefault="00C37658" w:rsidP="00C37658">
      <w:r w:rsidRPr="00C37658">
        <w:rPr>
          <w:b/>
        </w:rPr>
        <w:t>Program:</w:t>
      </w:r>
      <w:r>
        <w:t xml:space="preserve"> A BÉT, mint kedvezményezett által a GINOP-1.1.7-17 felhívás keretében a kevésbé fejlett régiókban és hazai költségvetési forrásból a Közép-magyarországi régióban megvalósított projektek összessége, mely mindkét régiókategóriában két projektelemet (nemzetközi képzési program</w:t>
      </w:r>
      <w:r w:rsidR="005F1465">
        <w:t>,</w:t>
      </w:r>
      <w:r>
        <w:t xml:space="preserve"> valamint tőzsdei felkészülés mentor program) foglal magába.</w:t>
      </w:r>
    </w:p>
    <w:p w14:paraId="623860C2" w14:textId="253BB349" w:rsidR="004A6B9F" w:rsidRDefault="004A6B9F" w:rsidP="00C37658">
      <w:r w:rsidRPr="0040440C">
        <w:rPr>
          <w:b/>
        </w:rPr>
        <w:t>Projekt:</w:t>
      </w:r>
      <w:r>
        <w:t xml:space="preserve"> a KKV által megvalósított szakmai tartalom (a kérelem a támogatási megállapodás</w:t>
      </w:r>
      <w:r w:rsidR="00A060EA">
        <w:t>/okirat</w:t>
      </w:r>
      <w:r>
        <w:t xml:space="preserve"> hatályba lépését követően válik projektté.)</w:t>
      </w:r>
    </w:p>
    <w:p w14:paraId="27E4D4DC" w14:textId="3A041E6B" w:rsidR="00A47407" w:rsidRDefault="004A7AA9" w:rsidP="00FD034D">
      <w:r w:rsidRPr="00FD034D">
        <w:rPr>
          <w:b/>
        </w:rPr>
        <w:t>T</w:t>
      </w:r>
      <w:r w:rsidR="00A442D9" w:rsidRPr="00FD034D">
        <w:rPr>
          <w:b/>
        </w:rPr>
        <w:t>ámogatási megállapodás</w:t>
      </w:r>
      <w:r w:rsidR="00A060EA">
        <w:rPr>
          <w:b/>
        </w:rPr>
        <w:t xml:space="preserve"> </w:t>
      </w:r>
      <w:r w:rsidR="00A060EA" w:rsidRPr="00D429A0">
        <w:rPr>
          <w:bCs/>
        </w:rPr>
        <w:t>(vagy egyoldalúan kiállított Támogatói Okirat)</w:t>
      </w:r>
      <w:r w:rsidR="00A442D9" w:rsidRPr="00D429A0">
        <w:rPr>
          <w:bCs/>
        </w:rPr>
        <w:t>:</w:t>
      </w:r>
      <w:r w:rsidR="00A442D9" w:rsidRPr="00FD034D">
        <w:t xml:space="preserve"> a </w:t>
      </w:r>
      <w:r w:rsidR="00260166">
        <w:t xml:space="preserve">BÉT és a KKV </w:t>
      </w:r>
      <w:r w:rsidR="00A442D9" w:rsidRPr="00FD034D">
        <w:t>között létrejött, a támogatás felhasználását szabályozó polgári jogi szerződés</w:t>
      </w:r>
      <w:r w:rsidR="00A060EA">
        <w:t xml:space="preserve"> vagy egyoldalú nyilatkozat a támogatás feltételeiről</w:t>
      </w:r>
      <w:r w:rsidR="00327B4D" w:rsidRPr="00260166">
        <w:t xml:space="preserve">. </w:t>
      </w:r>
    </w:p>
    <w:p w14:paraId="10C6C25C" w14:textId="77777777" w:rsidR="0054193C" w:rsidRDefault="001B40D7" w:rsidP="00B265A8">
      <w:pPr>
        <w:pStyle w:val="Cmsor1"/>
        <w:keepNext w:val="0"/>
        <w:keepLines w:val="0"/>
        <w:pageBreakBefore/>
        <w:numPr>
          <w:ilvl w:val="0"/>
          <w:numId w:val="0"/>
        </w:numPr>
      </w:pPr>
      <w:bookmarkStart w:id="2" w:name="_Toc87000816"/>
      <w:bookmarkStart w:id="3" w:name="_Toc120804726"/>
      <w:r>
        <w:lastRenderedPageBreak/>
        <w:t xml:space="preserve">1. </w:t>
      </w:r>
      <w:r w:rsidR="0054193C" w:rsidRPr="0054193C">
        <w:t>A</w:t>
      </w:r>
      <w:r w:rsidR="0054193C">
        <w:t xml:space="preserve"> konstrukció bemutatása</w:t>
      </w:r>
      <w:bookmarkEnd w:id="2"/>
      <w:bookmarkEnd w:id="3"/>
    </w:p>
    <w:p w14:paraId="341AED02" w14:textId="77777777" w:rsidR="00646BB0" w:rsidRDefault="00EC1D0C" w:rsidP="00466717">
      <w:pPr>
        <w:pStyle w:val="Cmsor2"/>
        <w:keepNext w:val="0"/>
        <w:keepLines w:val="0"/>
        <w:numPr>
          <w:ilvl w:val="0"/>
          <w:numId w:val="0"/>
        </w:numPr>
      </w:pPr>
      <w:bookmarkStart w:id="4" w:name="_Toc87000817"/>
      <w:bookmarkStart w:id="5" w:name="_Toc120804727"/>
      <w:r>
        <w:t xml:space="preserve">1.1. </w:t>
      </w:r>
      <w:r w:rsidR="0054193C">
        <w:t>A</w:t>
      </w:r>
      <w:r w:rsidR="0054193C" w:rsidRPr="0054193C">
        <w:t xml:space="preserve"> p</w:t>
      </w:r>
      <w:r w:rsidR="00843F4F">
        <w:t>rogram</w:t>
      </w:r>
      <w:r w:rsidR="0054193C" w:rsidRPr="0054193C">
        <w:t xml:space="preserve"> célja, a támogatás háttere</w:t>
      </w:r>
      <w:bookmarkEnd w:id="4"/>
      <w:bookmarkEnd w:id="5"/>
    </w:p>
    <w:p w14:paraId="0803384D" w14:textId="77777777" w:rsidR="00646BB0" w:rsidRDefault="00646BB0" w:rsidP="00646BB0">
      <w:r>
        <w:t xml:space="preserve">A </w:t>
      </w:r>
      <w:r w:rsidRPr="00FF1992">
        <w:rPr>
          <w:b/>
        </w:rPr>
        <w:t>B</w:t>
      </w:r>
      <w:r w:rsidR="00B265A8" w:rsidRPr="00FF1992">
        <w:rPr>
          <w:b/>
        </w:rPr>
        <w:t>udapesti Értéktőzsde Zrt.</w:t>
      </w:r>
      <w:r w:rsidRPr="00646BB0">
        <w:t xml:space="preserve"> által végzendő fejlesztés célja, hogy támogassa egy megfelelő méretű, hatékonyan működő tőkepiac kialakítását Magyarországon, amely aktívan hozzájárul egy egészségesebb szerkezetű, a KKV-k külső forrásbevonását támogató rendszer létrejöttéhez</w:t>
      </w:r>
      <w:r w:rsidR="0072285A">
        <w:t>.</w:t>
      </w:r>
    </w:p>
    <w:p w14:paraId="7E939BE4" w14:textId="77777777" w:rsidR="00FF1992" w:rsidRDefault="00646BB0" w:rsidP="00646BB0">
      <w:r w:rsidRPr="00646BB0">
        <w:t xml:space="preserve">A </w:t>
      </w:r>
      <w:r w:rsidR="00146C47">
        <w:t xml:space="preserve">program a régiós lehatárolások miatt két </w:t>
      </w:r>
      <w:r w:rsidR="00FF1992">
        <w:t xml:space="preserve">önálló </w:t>
      </w:r>
      <w:r w:rsidR="00146C47">
        <w:t>projek</w:t>
      </w:r>
      <w:r w:rsidR="00FF1992">
        <w:t>t keretében kerül végrehajtásra</w:t>
      </w:r>
      <w:r w:rsidR="0039461A">
        <w:t xml:space="preserve"> (BÉT projektek)</w:t>
      </w:r>
      <w:r w:rsidR="00FF1992">
        <w:t>:</w:t>
      </w:r>
    </w:p>
    <w:p w14:paraId="7FD06353" w14:textId="77777777" w:rsidR="00FF1992" w:rsidRDefault="00146C47" w:rsidP="00CB6952">
      <w:pPr>
        <w:pStyle w:val="Listaszerbekezds"/>
        <w:numPr>
          <w:ilvl w:val="0"/>
          <w:numId w:val="15"/>
        </w:numPr>
      </w:pPr>
      <w:r>
        <w:t>A kevésbé fejlett régiók területén a</w:t>
      </w:r>
      <w:r w:rsidR="00FF1992">
        <w:t xml:space="preserve">z uniós támogatással megvalósuló </w:t>
      </w:r>
      <w:r>
        <w:t xml:space="preserve">GINOP-1.1.7-17 </w:t>
      </w:r>
      <w:r w:rsidR="00646BB0" w:rsidRPr="00646BB0">
        <w:t xml:space="preserve">kiemelt projekt </w:t>
      </w:r>
      <w:r>
        <w:t xml:space="preserve">keretében, </w:t>
      </w:r>
    </w:p>
    <w:p w14:paraId="787F5DC3" w14:textId="77777777" w:rsidR="00146C47" w:rsidRDefault="00146C47" w:rsidP="00CB6952">
      <w:pPr>
        <w:pStyle w:val="Listaszerbekezds"/>
        <w:numPr>
          <w:ilvl w:val="0"/>
          <w:numId w:val="15"/>
        </w:numPr>
      </w:pPr>
      <w:r>
        <w:t>míg a Közép-</w:t>
      </w:r>
      <w:r w:rsidR="00CE1099">
        <w:t>m</w:t>
      </w:r>
      <w:r>
        <w:t>agyarországi régió vállalkozásai számára ha</w:t>
      </w:r>
      <w:r w:rsidR="00E509E6">
        <w:t>zai költségvetési forrásból, a Nemzetgazdasági M</w:t>
      </w:r>
      <w:r>
        <w:t>inisztérium</w:t>
      </w:r>
      <w:r w:rsidR="00A36E4A">
        <w:t>/Pénzügyminisztérium</w:t>
      </w:r>
      <w:r>
        <w:t xml:space="preserve"> döntése alapján.</w:t>
      </w:r>
    </w:p>
    <w:p w14:paraId="493CF05C" w14:textId="69F024E7" w:rsidR="00913C99" w:rsidRDefault="00146C47" w:rsidP="00646BB0">
      <w:r>
        <w:t>A program célja</w:t>
      </w:r>
      <w:r w:rsidR="00FF1992">
        <w:t>i</w:t>
      </w:r>
      <w:r>
        <w:t xml:space="preserve"> </w:t>
      </w:r>
      <w:r w:rsidR="00037BB0">
        <w:t xml:space="preserve">négy </w:t>
      </w:r>
      <w:r w:rsidR="00FF1992">
        <w:t xml:space="preserve">fő </w:t>
      </w:r>
      <w:r w:rsidR="00B265A8">
        <w:t xml:space="preserve">projektelemen keresztül </w:t>
      </w:r>
      <w:r w:rsidR="00646BB0" w:rsidRPr="00646BB0">
        <w:t>valósul</w:t>
      </w:r>
      <w:r w:rsidR="00FF1992">
        <w:t>nak meg:</w:t>
      </w:r>
      <w:r w:rsidR="00646BB0" w:rsidRPr="00646BB0">
        <w:t xml:space="preserve"> </w:t>
      </w:r>
    </w:p>
    <w:p w14:paraId="41DDD044" w14:textId="576A3606" w:rsidR="00913C99" w:rsidRPr="00913C99" w:rsidRDefault="00913C99" w:rsidP="00FF1992">
      <w:pPr>
        <w:rPr>
          <w:i/>
        </w:rPr>
      </w:pPr>
      <w:r w:rsidRPr="00913C99">
        <w:rPr>
          <w:i/>
        </w:rPr>
        <w:t>I. projektelem: Nemzetközi képzési program megvalósítása</w:t>
      </w:r>
      <w:r w:rsidR="00515534">
        <w:rPr>
          <w:i/>
        </w:rPr>
        <w:t xml:space="preserve"> (Csekély összegű</w:t>
      </w:r>
      <w:r w:rsidR="005F1465">
        <w:rPr>
          <w:i/>
        </w:rPr>
        <w:t>,</w:t>
      </w:r>
      <w:r w:rsidR="00515534">
        <w:rPr>
          <w:i/>
        </w:rPr>
        <w:t xml:space="preserve"> de minimis támogatás)</w:t>
      </w:r>
    </w:p>
    <w:p w14:paraId="758B882F" w14:textId="4F78B6F6" w:rsidR="00913C99" w:rsidRDefault="00913C99" w:rsidP="00FF1992">
      <w:r>
        <w:t xml:space="preserve">A tevékenység keretében nemzetközi színvonalú képzésben részesülnek a kiválasztott magyar KKV-k azzal a céllal, hogy azok a későbbi terveikben magabiztosan tervezzenek a forrásbevonás során a tőkepiac nyújtotta lehetőségekkel. </w:t>
      </w:r>
      <w:r w:rsidR="00231CFF">
        <w:t>A BÉT előzetesen lefolytatott közbeszerzési eljárás keretében kiválasztotta</w:t>
      </w:r>
      <w:r w:rsidR="001C5393">
        <w:t xml:space="preserve"> a nemzetközi képzést bonyolító ELITE </w:t>
      </w:r>
      <w:proofErr w:type="spellStart"/>
      <w:r w:rsidR="005D3936">
        <w:t>S.p.A</w:t>
      </w:r>
      <w:proofErr w:type="spellEnd"/>
      <w:r w:rsidR="005D3936">
        <w:t xml:space="preserve"> ELITE P</w:t>
      </w:r>
      <w:r w:rsidR="001C5393">
        <w:t>rogram</w:t>
      </w:r>
      <w:r w:rsidR="005D3936">
        <w:t>ját</w:t>
      </w:r>
      <w:r w:rsidR="001C5393">
        <w:t>. Az ELITE és BÉT közötti szerződéses viszonyban a BÉT közvetlenül az ELITE-</w:t>
      </w:r>
      <w:proofErr w:type="spellStart"/>
      <w:r w:rsidR="001C5393">
        <w:t>nek</w:t>
      </w:r>
      <w:proofErr w:type="spellEnd"/>
      <w:r w:rsidR="001C5393">
        <w:t xml:space="preserve"> </w:t>
      </w:r>
      <w:r w:rsidR="00247E08">
        <w:t>téríti meg a BÉT Címzetti felhívására jelentkező, BÉT által támogatásra érdemesnek t</w:t>
      </w:r>
      <w:r w:rsidR="00EE2C22">
        <w:t>artott és az ELITE Felvételi Bizottsága által is jóváhagyott KKV-k képzési díját.</w:t>
      </w:r>
    </w:p>
    <w:p w14:paraId="04F457DB" w14:textId="0EB5692E" w:rsidR="00913C99" w:rsidRDefault="00913C99" w:rsidP="00FF1992">
      <w:r>
        <w:t xml:space="preserve">A képzés keretében </w:t>
      </w:r>
      <w:r w:rsidR="00EC7169">
        <w:t xml:space="preserve">a jelentkező </w:t>
      </w:r>
      <w:r w:rsidR="0039461A">
        <w:t>KKV-k</w:t>
      </w:r>
      <w:r>
        <w:t>nak lesz lehetősége elindulni az innovatív növekedési pályán, amelynek időtartama megközelítőleg 24 hónap, a részvétel online képzések és személyes nemzetközi találkozók keretében valósul meg, a képzési díj</w:t>
      </w:r>
      <w:r w:rsidR="000E6971">
        <w:t>at a BÉT átvállalja a KKV-t</w:t>
      </w:r>
      <w:r w:rsidR="005D3936">
        <w:t>ó</w:t>
      </w:r>
      <w:r w:rsidR="000E6971">
        <w:t>l</w:t>
      </w:r>
      <w:r w:rsidR="00583283">
        <w:t>, így a KKV közvetett támogatásban részesül</w:t>
      </w:r>
      <w:r w:rsidR="000E6971">
        <w:t>.</w:t>
      </w:r>
      <w:r>
        <w:t xml:space="preserve"> </w:t>
      </w:r>
    </w:p>
    <w:p w14:paraId="2CDB2BE0" w14:textId="563611C3" w:rsidR="00515534" w:rsidRDefault="00913C99" w:rsidP="00913C99">
      <w:r>
        <w:t xml:space="preserve">A nemzetközi képzési program standard moduljai, valamint a BÉT általi, a hazai sajátosságokra fókuszáló kiegészítő képzések keretében olyan témákat dolgoznak fel a résztvevők, mint a stratégiaalkotás, az innováció, a növekedés lehetőségei nemzetközi színtéren, a különféle szervezetirányítási modellek, a tőkebevonási lehetőségek (hitel, uniós pályázat, kockázati tőke, magántőke, tőzsdei forrásbevonás), valamint a munkavállalók ösztönzése. Emellett a vállalatok tovább mélyíthetik pénzügyi ismereteiket, üzleti tervek készítésével foglalkoznak, valamint a marketing, a kommunikáció és a PR eszközeit is megismerhetik – mindvégig a valós, mindennapi problémákat szem előtt tartva. </w:t>
      </w:r>
    </w:p>
    <w:p w14:paraId="20D5FE8E" w14:textId="2A23F004" w:rsidR="0044160D" w:rsidRDefault="0044160D" w:rsidP="0044160D">
      <w:r>
        <w:t xml:space="preserve">A támogatásintenzitás 100%-os. </w:t>
      </w:r>
    </w:p>
    <w:p w14:paraId="735458B4" w14:textId="77777777" w:rsidR="0044160D" w:rsidRDefault="0044160D" w:rsidP="00913C99"/>
    <w:p w14:paraId="6F2EF681" w14:textId="3CC49BDE" w:rsidR="00913C99" w:rsidRPr="00913C99" w:rsidRDefault="00913C99" w:rsidP="00913C99">
      <w:pPr>
        <w:rPr>
          <w:i/>
        </w:rPr>
      </w:pPr>
      <w:r w:rsidRPr="00913C99">
        <w:rPr>
          <w:i/>
        </w:rPr>
        <w:lastRenderedPageBreak/>
        <w:t xml:space="preserve">II. projektelem (KKV-k részére </w:t>
      </w:r>
      <w:r w:rsidR="00037BB0">
        <w:rPr>
          <w:i/>
        </w:rPr>
        <w:t>továbbadott</w:t>
      </w:r>
      <w:r w:rsidR="00037BB0" w:rsidRPr="00913C99">
        <w:rPr>
          <w:i/>
        </w:rPr>
        <w:t xml:space="preserve"> </w:t>
      </w:r>
      <w:r w:rsidRPr="00913C99">
        <w:rPr>
          <w:i/>
        </w:rPr>
        <w:t>támogatás): Tőzsdei felkészülés mentor program</w:t>
      </w:r>
    </w:p>
    <w:p w14:paraId="77B3B3A9" w14:textId="4A270531" w:rsidR="00913C99" w:rsidRDefault="00913C99" w:rsidP="00646BB0">
      <w:r>
        <w:t xml:space="preserve">A képzési programtól eltérően a tőzsdei felkészülés támogatásából hiányoznak a központilag szervezett, uniformizált elemek. A tőzsdei felkészülés ugyanis testreszabott eszközöket feltételez, amelyek a </w:t>
      </w:r>
      <w:r w:rsidR="0039461A">
        <w:t>KKV-</w:t>
      </w:r>
      <w:r>
        <w:t xml:space="preserve">k egyedi igényeitől </w:t>
      </w:r>
      <w:r w:rsidR="000B29B1">
        <w:t>függenek</w:t>
      </w:r>
      <w:r>
        <w:t>. Emiatt a BÉT az igénybe</w:t>
      </w:r>
      <w:r w:rsidR="00632E69">
        <w:t xml:space="preserve"> </w:t>
      </w:r>
      <w:r>
        <w:t xml:space="preserve">vett szakértői szolgáltatások pontos tartalmát nem szabja meg előre, előzetesen befektetési, jogi, vállalatfinanszírozási és kommunikációs tanácsadási szolgáltatások igénybevétele várható a tőzsdei felkészüléshez kapcsolódóan. A BÉT külön eljárás keretében akkreditáltatja a tanácsadási tevékenységet végző </w:t>
      </w:r>
      <w:r w:rsidR="00D048C7">
        <w:t xml:space="preserve">Tőzsdei </w:t>
      </w:r>
      <w:r>
        <w:t xml:space="preserve">Tanácsadókat, akiknek a fő feladata a tőzsdei felkészítéshez kapcsolódó szakmai tanácsadás és koordináció, valamint a </w:t>
      </w:r>
      <w:r w:rsidR="0039461A">
        <w:t>KKV-</w:t>
      </w:r>
      <w:r>
        <w:t xml:space="preserve">tól függő, személyre szabott tanácsadási tevékenységek bevonása. </w:t>
      </w:r>
    </w:p>
    <w:p w14:paraId="70544AFF" w14:textId="7C43C332" w:rsidR="0044160D" w:rsidRDefault="0044160D" w:rsidP="00646BB0">
      <w:r>
        <w:t xml:space="preserve">A támogatásintenzitás 50%-os. </w:t>
      </w:r>
    </w:p>
    <w:p w14:paraId="17F0CBFE" w14:textId="77777777" w:rsidR="00B60E36" w:rsidRDefault="00B60E36" w:rsidP="00A23531">
      <w:pPr>
        <w:spacing w:after="0"/>
      </w:pPr>
    </w:p>
    <w:p w14:paraId="78B828D4" w14:textId="62E9B3AD" w:rsidR="00037BB0" w:rsidRPr="00D70ECF" w:rsidRDefault="009B05BA" w:rsidP="00D70ECF">
      <w:pPr>
        <w:rPr>
          <w:i/>
        </w:rPr>
      </w:pPr>
      <w:r w:rsidRPr="00D70ECF">
        <w:rPr>
          <w:i/>
        </w:rPr>
        <w:t>III. projektelem</w:t>
      </w:r>
      <w:r w:rsidR="00BC6BC5" w:rsidRPr="00D70ECF">
        <w:rPr>
          <w:i/>
        </w:rPr>
        <w:t>:</w:t>
      </w:r>
      <w:r w:rsidRPr="009B05BA">
        <w:rPr>
          <w:i/>
        </w:rPr>
        <w:t xml:space="preserve"> </w:t>
      </w:r>
      <w:r w:rsidR="00037BB0" w:rsidRPr="00D70ECF">
        <w:rPr>
          <w:i/>
        </w:rPr>
        <w:t xml:space="preserve">Zöld </w:t>
      </w:r>
      <w:r w:rsidR="004B2FB9">
        <w:rPr>
          <w:i/>
        </w:rPr>
        <w:t>finanszírozás igénybevételéhez</w:t>
      </w:r>
      <w:r w:rsidR="00037BB0" w:rsidRPr="00D70ECF">
        <w:rPr>
          <w:i/>
        </w:rPr>
        <w:t xml:space="preserve"> kapcsolódó szakértői szolgáltatások </w:t>
      </w:r>
      <w:r w:rsidR="00037BB0">
        <w:rPr>
          <w:i/>
        </w:rPr>
        <w:t>(</w:t>
      </w:r>
      <w:r w:rsidR="00037BB0" w:rsidRPr="00D70ECF">
        <w:rPr>
          <w:i/>
        </w:rPr>
        <w:t>A kis- és középvállalkozás részére tanácsadáshoz nyújtott támogatás)</w:t>
      </w:r>
    </w:p>
    <w:p w14:paraId="17561610" w14:textId="4B0FC843" w:rsidR="00795E38" w:rsidRDefault="00C719CE" w:rsidP="00795E38">
      <w:r w:rsidRPr="00D70ECF">
        <w:t>A projektelem célja a zöld kötvények</w:t>
      </w:r>
      <w:r w:rsidR="004B2FB9">
        <w:t xml:space="preserve"> és a zöld hitelek, valamint egyéb zöld források (zöld támogatások)</w:t>
      </w:r>
      <w:r w:rsidRPr="00D70ECF">
        <w:t xml:space="preserve"> szélesebb körben való megismer</w:t>
      </w:r>
      <w:r w:rsidR="004B2FB9">
        <w:t>tet</w:t>
      </w:r>
      <w:r w:rsidRPr="00D70ECF">
        <w:t xml:space="preserve">ése, a bennük rejlő lehetőségek és az általuk elérhető kedvező környezeti-társadalmi hatások </w:t>
      </w:r>
      <w:proofErr w:type="spellStart"/>
      <w:r w:rsidRPr="00D70ECF">
        <w:t>promótálása</w:t>
      </w:r>
      <w:proofErr w:type="spellEnd"/>
      <w:r w:rsidR="00795E38" w:rsidRPr="00D70ECF">
        <w:t xml:space="preserve">. A Zöld </w:t>
      </w:r>
      <w:r w:rsidR="004B2FB9">
        <w:t>finanszírozási</w:t>
      </w:r>
      <w:r w:rsidR="004B2FB9" w:rsidRPr="00D70ECF">
        <w:t xml:space="preserve"> </w:t>
      </w:r>
      <w:r w:rsidR="00795E38" w:rsidRPr="00D70ECF">
        <w:t>tanácsadás</w:t>
      </w:r>
      <w:r w:rsidR="00795E38">
        <w:t xml:space="preserve"> során</w:t>
      </w:r>
      <w:r w:rsidR="00795E38" w:rsidRPr="00D70ECF">
        <w:t xml:space="preserve"> egy adott vállalat meghatározott fejlesztési céljához mérten </w:t>
      </w:r>
      <w:r w:rsidR="00795E38">
        <w:t>kerül átvilágításra</w:t>
      </w:r>
      <w:r w:rsidR="00795E38" w:rsidRPr="00D70ECF">
        <w:t xml:space="preserve"> a tervezett fejlesztés (amihez a forrásbevonás történik) zöld megfelelősé</w:t>
      </w:r>
      <w:r w:rsidR="00795E38">
        <w:t>ge</w:t>
      </w:r>
      <w:r w:rsidR="00795E38" w:rsidRPr="00D70ECF">
        <w:t>. Ehhez a vizsgálathoz a KKV különféle szolgáltatásokat (jogi tanácsadás</w:t>
      </w:r>
      <w:r w:rsidR="00795E38">
        <w:t>;</w:t>
      </w:r>
      <w:r w:rsidR="00795E38" w:rsidRPr="00D70ECF">
        <w:t xml:space="preserve"> </w:t>
      </w:r>
      <w:proofErr w:type="spellStart"/>
      <w:r w:rsidR="00795E38">
        <w:t>c</w:t>
      </w:r>
      <w:r w:rsidR="00795E38" w:rsidRPr="00D70ECF">
        <w:t>orporate</w:t>
      </w:r>
      <w:proofErr w:type="spellEnd"/>
      <w:r w:rsidR="00795E38" w:rsidRPr="00D70ECF">
        <w:t xml:space="preserve"> </w:t>
      </w:r>
      <w:proofErr w:type="spellStart"/>
      <w:r w:rsidR="00795E38" w:rsidRPr="00D70ECF">
        <w:t>finance</w:t>
      </w:r>
      <w:proofErr w:type="spellEnd"/>
      <w:r w:rsidR="00795E38" w:rsidRPr="00D70ECF">
        <w:t xml:space="preserve"> tanácsadás</w:t>
      </w:r>
      <w:r w:rsidR="00795E38">
        <w:t>; k</w:t>
      </w:r>
      <w:r w:rsidR="00795E38" w:rsidRPr="00D70ECF">
        <w:t>ommunikációs tanácsadás</w:t>
      </w:r>
      <w:r w:rsidR="00795E38">
        <w:t xml:space="preserve">, </w:t>
      </w:r>
      <w:r w:rsidR="00795E38" w:rsidRPr="00ED5785">
        <w:t>SPO (Second-Party Opinion) vélemén</w:t>
      </w:r>
      <w:r w:rsidR="00795E38">
        <w:t>y)</w:t>
      </w:r>
      <w:r w:rsidR="00795E38" w:rsidRPr="00795E38">
        <w:t xml:space="preserve"> </w:t>
      </w:r>
      <w:r w:rsidR="00795E38" w:rsidRPr="004B0D21">
        <w:t>vehet igénybe</w:t>
      </w:r>
      <w:r w:rsidR="00795E38">
        <w:t xml:space="preserve">, az egyedi igényeihez igazítva. </w:t>
      </w:r>
      <w:r w:rsidR="0044160D">
        <w:t>A</w:t>
      </w:r>
      <w:r w:rsidR="00795E38">
        <w:t xml:space="preserve"> BÉT az igénybe vett szakértői szolgáltatások pontos tartalmát nem szabja meg előre.  </w:t>
      </w:r>
    </w:p>
    <w:p w14:paraId="7099C7B6" w14:textId="1987AE00" w:rsidR="00795E38" w:rsidRDefault="00795E38" w:rsidP="00795E38">
      <w:r>
        <w:t xml:space="preserve">A BÉT külön eljárás keretében akkreditáltatja a tanácsadási tevékenységet végző </w:t>
      </w:r>
      <w:r w:rsidR="004B2FB9">
        <w:t>ZÖLD</w:t>
      </w:r>
      <w:r>
        <w:t>-tanácsadókat, akiknek a fő feladata a zöld kötvény kibocsátást</w:t>
      </w:r>
      <w:r w:rsidR="004B2FB9">
        <w:t xml:space="preserve"> és az egyéb zöld forrás bevonását</w:t>
      </w:r>
      <w:r>
        <w:t xml:space="preserve"> előkészítő szakmai tanácsadás és koordináció, valamint a KKV-tól függő, személyre szabott tanácsadási tevékenységek lefolytatása lesz. </w:t>
      </w:r>
    </w:p>
    <w:p w14:paraId="1D0366C1" w14:textId="052B01C2" w:rsidR="0044160D" w:rsidRDefault="00795E38" w:rsidP="00795E38">
      <w:r>
        <w:t xml:space="preserve">A szolgáltatásokat a KKV a BÉT által előzetesen akkreditált </w:t>
      </w:r>
      <w:r w:rsidR="004B2FB9">
        <w:t>ZÖLD</w:t>
      </w:r>
      <w:r>
        <w:t xml:space="preserve">-tanácsadóktól veheti igénybe. </w:t>
      </w:r>
    </w:p>
    <w:p w14:paraId="5CA12D84" w14:textId="2769B2F7" w:rsidR="00795E38" w:rsidRPr="00D70ECF" w:rsidRDefault="0044160D" w:rsidP="00D70ECF">
      <w:r>
        <w:t xml:space="preserve">A támogatásintenzitás 50% és a támogatási plafon is előre rögzített a BÉT által. </w:t>
      </w:r>
    </w:p>
    <w:p w14:paraId="2B516FDA" w14:textId="05BE077D" w:rsidR="00ED27C9" w:rsidRPr="009F3009" w:rsidRDefault="00ED27C9" w:rsidP="00B60E36">
      <w:pPr>
        <w:spacing w:after="0"/>
        <w:rPr>
          <w:rFonts w:eastAsia="Times New Roman" w:cs="Arial"/>
        </w:rPr>
      </w:pPr>
    </w:p>
    <w:p w14:paraId="74703C39" w14:textId="4B2C4934" w:rsidR="009B05BA" w:rsidRDefault="004B2FB9" w:rsidP="009B05BA">
      <w:pPr>
        <w:rPr>
          <w:i/>
        </w:rPr>
      </w:pPr>
      <w:r>
        <w:rPr>
          <w:i/>
        </w:rPr>
        <w:t>I</w:t>
      </w:r>
      <w:r w:rsidR="009B05BA">
        <w:rPr>
          <w:i/>
        </w:rPr>
        <w:t>V</w:t>
      </w:r>
      <w:r w:rsidR="009B05BA" w:rsidRPr="00913C99">
        <w:rPr>
          <w:i/>
        </w:rPr>
        <w:t>. projektelem</w:t>
      </w:r>
      <w:r w:rsidR="009B05BA" w:rsidRPr="0076194C">
        <w:rPr>
          <w:i/>
        </w:rPr>
        <w:t xml:space="preserve">: </w:t>
      </w:r>
      <w:r w:rsidR="009B05BA" w:rsidRPr="00D70ECF">
        <w:rPr>
          <w:i/>
        </w:rPr>
        <w:t>A KKV-k ESG képzésének támogatása</w:t>
      </w:r>
      <w:r w:rsidR="009B05BA" w:rsidRPr="004A7E05">
        <w:t xml:space="preserve"> </w:t>
      </w:r>
      <w:r w:rsidR="009B05BA">
        <w:rPr>
          <w:i/>
        </w:rPr>
        <w:t>(Csekély összegű</w:t>
      </w:r>
      <w:r w:rsidR="00B60E36">
        <w:rPr>
          <w:i/>
        </w:rPr>
        <w:t>,</w:t>
      </w:r>
      <w:r w:rsidR="009B05BA">
        <w:rPr>
          <w:i/>
        </w:rPr>
        <w:t xml:space="preserve"> de minimis támogatás)</w:t>
      </w:r>
    </w:p>
    <w:p w14:paraId="0FEE46CA" w14:textId="77777777" w:rsidR="00ED27C9" w:rsidRPr="009F3009" w:rsidRDefault="00ED27C9" w:rsidP="00ED27C9">
      <w:r w:rsidRPr="009F3009">
        <w:t xml:space="preserve">A BÉT ezzel a képzéssel is támogatja a vállalkozások fenntarthatósági és ESG szemléletmódra való felkészítését, és ismeretet kíván nyújtani abban, hogy mindez hogyan ültethető át a cégek napi működésébe, milyen elvárásokat támaszt velük szemben az ESG értékelés és jelentéstétel. </w:t>
      </w:r>
    </w:p>
    <w:p w14:paraId="2A8E54C4" w14:textId="152EAFDD" w:rsidR="00ED27C9" w:rsidRDefault="00ED27C9" w:rsidP="00ED27C9">
      <w:r>
        <w:t xml:space="preserve">A BÉT külön eljárás keretében akkreditáltatja az ESG képzések megtartására alkalmas Tanácsadókat, akiknek a fő feladata a képzések lebonyolítása, valamint a KKV-tól függő, személyre szabott tanácsadási tevékenységek nyújtása. </w:t>
      </w:r>
    </w:p>
    <w:p w14:paraId="198047EF" w14:textId="24997EAB" w:rsidR="0044160D" w:rsidRDefault="0044160D" w:rsidP="0044160D">
      <w:r>
        <w:lastRenderedPageBreak/>
        <w:t xml:space="preserve">A támogatásintenzitás a projektelem tekintetében 100%-os. </w:t>
      </w:r>
    </w:p>
    <w:p w14:paraId="00D7ED6C" w14:textId="28F69F73" w:rsidR="009B05BA" w:rsidRDefault="009B05BA" w:rsidP="00646BB0"/>
    <w:p w14:paraId="69FCA5AB" w14:textId="1C6C77ED" w:rsidR="009E26B2" w:rsidRDefault="009E26B2" w:rsidP="009E26B2"/>
    <w:p w14:paraId="530BB51B" w14:textId="3CDF6FCE" w:rsidR="009E26B2" w:rsidRDefault="009E26B2" w:rsidP="009E26B2">
      <w:pPr>
        <w:rPr>
          <w:i/>
        </w:rPr>
      </w:pPr>
      <w:r>
        <w:rPr>
          <w:i/>
        </w:rPr>
        <w:t>V</w:t>
      </w:r>
      <w:r w:rsidRPr="00913C99">
        <w:rPr>
          <w:i/>
        </w:rPr>
        <w:t>. projektelem</w:t>
      </w:r>
      <w:r w:rsidRPr="0076194C">
        <w:rPr>
          <w:i/>
        </w:rPr>
        <w:t xml:space="preserve">: </w:t>
      </w:r>
      <w:r w:rsidR="00AD30C5">
        <w:rPr>
          <w:i/>
        </w:rPr>
        <w:t>Pilot</w:t>
      </w:r>
      <w:r w:rsidRPr="00D70ECF">
        <w:rPr>
          <w:i/>
        </w:rPr>
        <w:t xml:space="preserve"> ESG</w:t>
      </w:r>
      <w:r w:rsidR="00AD30C5">
        <w:rPr>
          <w:i/>
        </w:rPr>
        <w:t>-tanácsadás lebonyolítása</w:t>
      </w:r>
      <w:r w:rsidRPr="004A7E05">
        <w:t xml:space="preserve"> </w:t>
      </w:r>
      <w:r>
        <w:rPr>
          <w:i/>
        </w:rPr>
        <w:t>(Csekély összegű, de minimis támogatás)</w:t>
      </w:r>
    </w:p>
    <w:p w14:paraId="21B66C1C" w14:textId="15BC0DEC" w:rsidR="00AD30C5" w:rsidRPr="00AD30C5" w:rsidRDefault="00AD30C5" w:rsidP="00D429A0">
      <w:r>
        <w:t xml:space="preserve">A projektelem esetében a BÉT saját </w:t>
      </w:r>
      <w:r w:rsidRPr="00D429A0">
        <w:t>ESG-értékelési módszertan</w:t>
      </w:r>
      <w:r>
        <w:t>ának</w:t>
      </w:r>
      <w:r w:rsidRPr="00D429A0">
        <w:t xml:space="preserve"> pilot támogatása</w:t>
      </w:r>
      <w:r>
        <w:t xml:space="preserve"> történik meg </w:t>
      </w:r>
      <w:r w:rsidRPr="00D429A0">
        <w:t>a kiválasztott KKV-k körében</w:t>
      </w:r>
      <w:r w:rsidRPr="00AD30C5">
        <w:t xml:space="preserve"> </w:t>
      </w:r>
      <w:r>
        <w:t>lebonyolított</w:t>
      </w:r>
      <w:r w:rsidR="00AE6849">
        <w:t>,</w:t>
      </w:r>
      <w:r>
        <w:t xml:space="preserve"> testre szabott tanácsadás segítségével. A GINOP 1.1.7-17. projekt keretében kidolgozott ESG-értékelési módszertannak (BÉT módszertan) megfelelő vállalati felkészítés és a módszertan tesztelése történik meg a projektben részt vevő pilot KKV-k körében.</w:t>
      </w:r>
      <w:r w:rsidRPr="00AD30C5">
        <w:t xml:space="preserve"> </w:t>
      </w:r>
      <w:r w:rsidR="00AE6849" w:rsidRPr="00D429A0">
        <w:t xml:space="preserve">Az ESG-tanácsadás elemei lehetnek: a diagnózis, a GAP-elemzés és akcióterv, s mindezzel az ESG-stratégia-készítésre és a nem pénzügyi jelentéstételre való felkészítés. A pilot szakaszban külső minősítés nem történik, hanem a projekt keretében kidolgozott módszertan alapján (5. projektelem) pontozásos eredményt kapnak a pilot KKV-k. </w:t>
      </w:r>
    </w:p>
    <w:p w14:paraId="5852265E" w14:textId="28DBDD0D" w:rsidR="009E26B2" w:rsidRDefault="00AD30C5" w:rsidP="009E26B2">
      <w:r>
        <w:t>A BÉT külön eljárás keretében akkreditáltatja az ESG-tanácsadók körét, akiknek a fő feladata</w:t>
      </w:r>
      <w:r w:rsidR="00AE6849">
        <w:t xml:space="preserve"> a</w:t>
      </w:r>
      <w:r>
        <w:t xml:space="preserve"> BÉT módszertanának megismerése, a módszertanon alapuló ESG-tanácsadás nyújtása a kiválasztott pilot KKV-k számára, majd a módszertan tesztelésének visszacsatolása a BÉT-módszertan véglegesítését végzők felé. </w:t>
      </w:r>
      <w:r w:rsidR="009E26B2">
        <w:t xml:space="preserve"> </w:t>
      </w:r>
    </w:p>
    <w:p w14:paraId="6296D990" w14:textId="77777777" w:rsidR="009E26B2" w:rsidRDefault="009E26B2" w:rsidP="009E26B2">
      <w:r>
        <w:t xml:space="preserve">A támogatásintenzitás a projektelem tekintetében 100%-os. </w:t>
      </w:r>
    </w:p>
    <w:p w14:paraId="08417AAB" w14:textId="77777777" w:rsidR="009E26B2" w:rsidRDefault="009E26B2" w:rsidP="009E26B2"/>
    <w:p w14:paraId="440063E3" w14:textId="0452BEB8" w:rsidR="00EC7169" w:rsidRDefault="00646BB0" w:rsidP="00646BB0">
      <w:r w:rsidRPr="00260166">
        <w:t>A</w:t>
      </w:r>
      <w:r w:rsidR="000B29B1">
        <w:t>z</w:t>
      </w:r>
      <w:r w:rsidR="0044160D">
        <w:t xml:space="preserve"> </w:t>
      </w:r>
      <w:r w:rsidR="000B29B1">
        <w:t xml:space="preserve">öt </w:t>
      </w:r>
      <w:r w:rsidR="004B2FB9">
        <w:t>projektelem</w:t>
      </w:r>
      <w:r w:rsidR="004B2FB9" w:rsidRPr="00260166">
        <w:t xml:space="preserve"> </w:t>
      </w:r>
      <w:r w:rsidRPr="00260166">
        <w:t>az alkalmazott támo</w:t>
      </w:r>
      <w:r w:rsidR="00913C99" w:rsidRPr="00D37B20">
        <w:t xml:space="preserve">gatási </w:t>
      </w:r>
      <w:r w:rsidR="00FB4987">
        <w:t>kategória</w:t>
      </w:r>
      <w:r w:rsidR="00913C99" w:rsidRPr="00D37B20">
        <w:t xml:space="preserve"> alapján </w:t>
      </w:r>
      <w:r w:rsidR="000752FB">
        <w:t xml:space="preserve">is </w:t>
      </w:r>
      <w:r w:rsidR="00913C99" w:rsidRPr="00D37B20">
        <w:t>különbözi</w:t>
      </w:r>
      <w:r w:rsidRPr="00D2192D">
        <w:t xml:space="preserve">k egymástól. </w:t>
      </w:r>
      <w:r w:rsidRPr="00A442D9">
        <w:t xml:space="preserve">Az </w:t>
      </w:r>
      <w:r w:rsidR="00BC6BC5">
        <w:t>E</w:t>
      </w:r>
      <w:r w:rsidRPr="00A442D9">
        <w:t>lső</w:t>
      </w:r>
      <w:r w:rsidR="00BC6BC5">
        <w:t xml:space="preserve"> </w:t>
      </w:r>
      <w:r w:rsidR="00BF04CA">
        <w:t xml:space="preserve">és a </w:t>
      </w:r>
      <w:r w:rsidR="00F20538">
        <w:t>Negyedik</w:t>
      </w:r>
      <w:r w:rsidR="00F20538" w:rsidRPr="00A442D9">
        <w:t xml:space="preserve"> </w:t>
      </w:r>
      <w:r w:rsidRPr="00A442D9">
        <w:t xml:space="preserve">projektelem képzési programja kapcsán </w:t>
      </w:r>
      <w:r w:rsidR="00A442D9" w:rsidRPr="00A442D9">
        <w:t>a BÉT</w:t>
      </w:r>
      <w:r w:rsidR="00602969">
        <w:t xml:space="preserve"> (mint támogatásközvetítő)</w:t>
      </w:r>
      <w:r w:rsidR="00A442D9" w:rsidRPr="00A442D9">
        <w:t xml:space="preserve"> </w:t>
      </w:r>
      <w:r w:rsidR="00B02AE3">
        <w:t xml:space="preserve">által átvállalt képzés díja </w:t>
      </w:r>
      <w:r w:rsidR="00A73609" w:rsidRPr="00A442D9">
        <w:t xml:space="preserve">a </w:t>
      </w:r>
      <w:r w:rsidR="00EC7169" w:rsidRPr="00A442D9">
        <w:t>Bizottság 1407/2013/EU Rendelete szerint</w:t>
      </w:r>
      <w:r w:rsidRPr="00A442D9">
        <w:t xml:space="preserve"> </w:t>
      </w:r>
      <w:r w:rsidR="00FF1992" w:rsidRPr="00A442D9">
        <w:t>c</w:t>
      </w:r>
      <w:r w:rsidRPr="00A442D9">
        <w:t>sekély összegű (</w:t>
      </w:r>
      <w:r w:rsidR="004C6C0C">
        <w:t>d</w:t>
      </w:r>
      <w:r w:rsidRPr="00A442D9">
        <w:t>e minimis) támogatás</w:t>
      </w:r>
      <w:r w:rsidR="00B02AE3">
        <w:t>nak minősül</w:t>
      </w:r>
      <w:r w:rsidRPr="00A442D9">
        <w:t>,</w:t>
      </w:r>
      <w:r w:rsidR="00102B89">
        <w:t xml:space="preserve"> ugyanide sorolható továbbá a</w:t>
      </w:r>
      <w:r w:rsidR="00FC2538">
        <w:t>z</w:t>
      </w:r>
      <w:r w:rsidR="00102B89">
        <w:t xml:space="preserve"> </w:t>
      </w:r>
      <w:r w:rsidR="00FC2538">
        <w:t xml:space="preserve">ötödik </w:t>
      </w:r>
      <w:r w:rsidR="00102B89">
        <w:t>projektelem pilot ESG tanácsadása is. Ugyanakkor</w:t>
      </w:r>
      <w:r w:rsidR="00102B89" w:rsidRPr="00A442D9">
        <w:t xml:space="preserve"> </w:t>
      </w:r>
      <w:r w:rsidRPr="00A442D9">
        <w:t xml:space="preserve">a </w:t>
      </w:r>
      <w:r w:rsidR="00BC6BC5">
        <w:t>M</w:t>
      </w:r>
      <w:r w:rsidRPr="00A442D9">
        <w:t>ásodik</w:t>
      </w:r>
      <w:r w:rsidR="00BF04CA">
        <w:t xml:space="preserve"> és a </w:t>
      </w:r>
      <w:r w:rsidR="00BC6BC5">
        <w:t>H</w:t>
      </w:r>
      <w:r w:rsidR="00BF04CA">
        <w:t>armadik</w:t>
      </w:r>
      <w:r w:rsidRPr="00A442D9">
        <w:t xml:space="preserve"> projektelem esetében a tőzsdei felkészülés támogatása </w:t>
      </w:r>
      <w:r w:rsidR="00BC6BC5">
        <w:t xml:space="preserve">és zöld </w:t>
      </w:r>
      <w:r w:rsidR="002E4EFA">
        <w:t xml:space="preserve">finanszírozási </w:t>
      </w:r>
      <w:r w:rsidR="00BC6BC5">
        <w:t xml:space="preserve">tanácsadás </w:t>
      </w:r>
      <w:r w:rsidRPr="00A442D9">
        <w:t xml:space="preserve">tevékenységet </w:t>
      </w:r>
      <w:r w:rsidR="00EC7169" w:rsidRPr="00A442D9">
        <w:t xml:space="preserve">a Bizottság 651/2014/EU Rendelete 18. cikk szerinti </w:t>
      </w:r>
      <w:r w:rsidR="00C422C4" w:rsidRPr="00A442D9">
        <w:t>a</w:t>
      </w:r>
      <w:r w:rsidR="00EC7169" w:rsidRPr="00A442D9">
        <w:t xml:space="preserve"> kkv-k részére tanácsadáshoz nyújtott támogatás</w:t>
      </w:r>
      <w:r w:rsidR="00102B89">
        <w:t>ként nyújtja a BÉT.</w:t>
      </w:r>
    </w:p>
    <w:p w14:paraId="5E04E14A" w14:textId="756B48DF" w:rsidR="00825848" w:rsidRDefault="00646BB0" w:rsidP="00825848">
      <w:r>
        <w:t>Jelen Működési Kézikönyv a</w:t>
      </w:r>
      <w:r w:rsidR="0044160D">
        <w:t xml:space="preserve"> két</w:t>
      </w:r>
      <w:r w:rsidR="00102B89">
        <w:t xml:space="preserve"> </w:t>
      </w:r>
      <w:r w:rsidR="00E509E6">
        <w:t xml:space="preserve">projekt és az abban foglalt </w:t>
      </w:r>
      <w:r w:rsidR="000B29B1">
        <w:t xml:space="preserve">öt </w:t>
      </w:r>
      <w:r>
        <w:t>projektelem lebonyolítási eljárásrendjét szabályozza</w:t>
      </w:r>
      <w:r w:rsidR="00E509E6">
        <w:t>, a GINOP-1.1.7-17 esetében</w:t>
      </w:r>
      <w:r>
        <w:t xml:space="preserve"> </w:t>
      </w:r>
      <w:r w:rsidRPr="00646BB0">
        <w:rPr>
          <w:i/>
        </w:rPr>
        <w:t>a 2014-2020 programozási időszakban az egyes európai uniós alapokból származó támogatások felhasználásának rendjéről</w:t>
      </w:r>
      <w:r>
        <w:t xml:space="preserve"> szóló </w:t>
      </w:r>
      <w:r w:rsidRPr="00646BB0">
        <w:t>272/2014. (XI. 5.) Korm. rendelet</w:t>
      </w:r>
      <w:r w:rsidR="00E509E6">
        <w:t>, míg a Közép-magyarországi régió hazai forrása esetében az</w:t>
      </w:r>
      <w:r w:rsidR="00825848">
        <w:t xml:space="preserve"> alábbiak alapján:</w:t>
      </w:r>
    </w:p>
    <w:p w14:paraId="14BE88BD" w14:textId="2D6E7853" w:rsidR="00AD3E4A" w:rsidRDefault="00D048C7" w:rsidP="00D048C7">
      <w:pPr>
        <w:pStyle w:val="Listaszerbekezds"/>
        <w:numPr>
          <w:ilvl w:val="0"/>
          <w:numId w:val="14"/>
        </w:numPr>
      </w:pPr>
      <w:r w:rsidRPr="00825848">
        <w:rPr>
          <w:i/>
        </w:rPr>
        <w:t>Magyarország 201</w:t>
      </w:r>
      <w:r>
        <w:rPr>
          <w:i/>
        </w:rPr>
        <w:t>8</w:t>
      </w:r>
      <w:r w:rsidRPr="00825848">
        <w:rPr>
          <w:i/>
        </w:rPr>
        <w:t>. évi központi költségvetéséről</w:t>
      </w:r>
      <w:r>
        <w:t xml:space="preserve"> szóló 2017. évi C. törvény (Kvtv.) 1. melléklet XV. Nemzetgazdasági Minisztérium fejezet 25. Fejezeti kezelésű előirányzat cím, 7. Egyéb fejezeti kezelésű előirányzatok alcím, 3. A 2007–2013. évek közötti operatív programok visszaforgó pénzeszközeinek felhasználása és kezelése jogcímcsoport;</w:t>
      </w:r>
    </w:p>
    <w:p w14:paraId="504ECB9F" w14:textId="66BDCA58" w:rsidR="00D048C7" w:rsidRDefault="00D048C7" w:rsidP="00AD3E4A">
      <w:pPr>
        <w:pStyle w:val="Listaszerbekezds"/>
        <w:numPr>
          <w:ilvl w:val="0"/>
          <w:numId w:val="14"/>
        </w:numPr>
      </w:pPr>
      <w:r w:rsidRPr="00AD3E4A">
        <w:rPr>
          <w:i/>
        </w:rPr>
        <w:lastRenderedPageBreak/>
        <w:t>a fejezeti kezelésű előirányzatok kezeléséről és felhasználásáról</w:t>
      </w:r>
      <w:r>
        <w:t xml:space="preserve"> szóló </w:t>
      </w:r>
      <w:r w:rsidR="00AD3E4A" w:rsidRPr="00AD3E4A">
        <w:t>9/2018. (X. 19.) PM rendelet</w:t>
      </w:r>
      <w:r w:rsidR="00AD3E4A">
        <w:t xml:space="preserve"> </w:t>
      </w:r>
      <w:r>
        <w:t xml:space="preserve">1. melléklet </w:t>
      </w:r>
      <w:r w:rsidR="00AD3E4A">
        <w:t>23</w:t>
      </w:r>
      <w:r>
        <w:t xml:space="preserve">. sor F mező c és d pontja, </w:t>
      </w:r>
    </w:p>
    <w:p w14:paraId="79E676A3" w14:textId="77777777" w:rsidR="00D048C7" w:rsidRDefault="00D048C7" w:rsidP="00D048C7">
      <w:pPr>
        <w:pStyle w:val="Listaszerbekezds"/>
        <w:numPr>
          <w:ilvl w:val="0"/>
          <w:numId w:val="14"/>
        </w:numPr>
      </w:pPr>
      <w:r w:rsidRPr="00825848">
        <w:rPr>
          <w:i/>
        </w:rPr>
        <w:t>az államháztartásról</w:t>
      </w:r>
      <w:r>
        <w:t xml:space="preserve"> szóló 2011. évi CXCV. törvény (a továbbiakban: Áht.), valamint</w:t>
      </w:r>
    </w:p>
    <w:p w14:paraId="1962504A" w14:textId="77777777" w:rsidR="00D048C7" w:rsidRDefault="00D048C7" w:rsidP="00D048C7">
      <w:pPr>
        <w:pStyle w:val="Listaszerbekezds"/>
        <w:numPr>
          <w:ilvl w:val="0"/>
          <w:numId w:val="14"/>
        </w:numPr>
      </w:pPr>
      <w:r w:rsidRPr="00825848">
        <w:rPr>
          <w:i/>
        </w:rPr>
        <w:t>az államháztartásról szóló törvény végrehajtásáról</w:t>
      </w:r>
      <w:r>
        <w:t xml:space="preserve"> szóló 368/2011. (XII. 31.) Korm. rendelet (a továbbiakban: </w:t>
      </w:r>
      <w:proofErr w:type="spellStart"/>
      <w:r>
        <w:t>Ávr</w:t>
      </w:r>
      <w:proofErr w:type="spellEnd"/>
      <w:r>
        <w:t xml:space="preserve">.) </w:t>
      </w:r>
    </w:p>
    <w:p w14:paraId="157C034C" w14:textId="4AC3AA75" w:rsidR="006735FD" w:rsidRDefault="003C609C" w:rsidP="005C68B4">
      <w:r>
        <w:rPr>
          <w:noProof/>
        </w:rPr>
        <w:drawing>
          <wp:anchor distT="0" distB="0" distL="114300" distR="114300" simplePos="0" relativeHeight="251657216" behindDoc="1" locked="0" layoutInCell="1" allowOverlap="1" wp14:anchorId="2DC00F8D" wp14:editId="4E146002">
            <wp:simplePos x="0" y="0"/>
            <wp:positionH relativeFrom="margin">
              <wp:align>right</wp:align>
            </wp:positionH>
            <wp:positionV relativeFrom="paragraph">
              <wp:posOffset>306070</wp:posOffset>
            </wp:positionV>
            <wp:extent cx="5588000" cy="5581650"/>
            <wp:effectExtent l="19050" t="19050" r="12700" b="19050"/>
            <wp:wrapTight wrapText="bothSides">
              <wp:wrapPolygon edited="0">
                <wp:start x="221" y="-74"/>
                <wp:lineTo x="-74" y="-74"/>
                <wp:lineTo x="-74" y="21379"/>
                <wp:lineTo x="74" y="21600"/>
                <wp:lineTo x="21428" y="21600"/>
                <wp:lineTo x="21575" y="21231"/>
                <wp:lineTo x="21575" y="16587"/>
                <wp:lineTo x="21502" y="16440"/>
                <wp:lineTo x="21575" y="15334"/>
                <wp:lineTo x="21575" y="369"/>
                <wp:lineTo x="21502" y="0"/>
                <wp:lineTo x="21281" y="-74"/>
                <wp:lineTo x="221" y="-74"/>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2395AA06" w14:textId="5E90B23B" w:rsidR="006C1CD0" w:rsidRDefault="006C1CD0" w:rsidP="006C1CD0">
      <w:pPr>
        <w:pStyle w:val="Cmsor2"/>
        <w:keepNext w:val="0"/>
        <w:keepLines w:val="0"/>
        <w:numPr>
          <w:ilvl w:val="0"/>
          <w:numId w:val="0"/>
        </w:numPr>
      </w:pPr>
      <w:bookmarkStart w:id="6" w:name="_Toc87000818"/>
      <w:bookmarkStart w:id="7" w:name="_Toc120804728"/>
      <w:r>
        <w:t xml:space="preserve">1.2. </w:t>
      </w:r>
      <w:r w:rsidRPr="0054193C">
        <w:t>A</w:t>
      </w:r>
      <w:r>
        <w:t xml:space="preserve">z egyes állami támogatások igénybevételére vonatkozó </w:t>
      </w:r>
      <w:r w:rsidR="005C68B4">
        <w:t xml:space="preserve">általános </w:t>
      </w:r>
      <w:r>
        <w:t>szabályok</w:t>
      </w:r>
      <w:bookmarkEnd w:id="6"/>
      <w:bookmarkEnd w:id="7"/>
    </w:p>
    <w:p w14:paraId="28D33823" w14:textId="77777777" w:rsidR="00090A0B" w:rsidRDefault="00090A0B" w:rsidP="006C1CD0">
      <w:pPr>
        <w:rPr>
          <w:b/>
        </w:rPr>
      </w:pPr>
    </w:p>
    <w:p w14:paraId="4A1D4FCF" w14:textId="24E6EF19" w:rsidR="00090A0B" w:rsidRDefault="00090A0B" w:rsidP="006C1CD0">
      <w:pPr>
        <w:rPr>
          <w:b/>
        </w:rPr>
      </w:pPr>
      <w:r>
        <w:rPr>
          <w:b/>
        </w:rPr>
        <w:t>1.2.1 Egyes államit támogatásokra vonatkozó közös szabályok</w:t>
      </w:r>
    </w:p>
    <w:p w14:paraId="1BC66394" w14:textId="77777777" w:rsidR="00090A0B" w:rsidRDefault="00090A0B" w:rsidP="006C1CD0">
      <w:pPr>
        <w:rPr>
          <w:b/>
        </w:rPr>
      </w:pPr>
    </w:p>
    <w:p w14:paraId="78A572A7" w14:textId="6C893AFA" w:rsidR="00090A0B" w:rsidRDefault="00090A0B" w:rsidP="00090A0B">
      <w:r>
        <w:t>1.2.1.1. Támogatásban nem részesíthetők köre:</w:t>
      </w:r>
    </w:p>
    <w:p w14:paraId="7E2C62DB"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lastRenderedPageBreak/>
        <w:t>amely az államháztartásról szóló 2011. évi CXCV. törvényben (a továbbiakban: Áht.) foglaltak szerint nem felel meg a rendezett munkaügyi kapcsolatok követelményének;</w:t>
      </w:r>
    </w:p>
    <w:p w14:paraId="07D964DF"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a támogatási rendszerből való kizárás hatálya alatt áll;</w:t>
      </w:r>
    </w:p>
    <w:p w14:paraId="39FF757C"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amelynek harmadik személy irányában olyan kötelezettsége áll fenn, amely a támogatással létrejött projekt céljának megvalósulását meghiúsíthatja;</w:t>
      </w:r>
    </w:p>
    <w:p w14:paraId="184AF1E9"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a támogatási döntés tartalmát érdemben befolyásoló valótlan, hamis vagy megtévesztő adatot szolgáltatott vagy ilyen nyilatkozatot tett;</w:t>
      </w:r>
    </w:p>
    <w:p w14:paraId="0E2F45A6"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jogerős végzéssel elrendelt felszámolási, csőd-, végelszámolási vagy egyéb – a megszüntetésére irányuló, jogszabályban meghatározott - eljárás alatt áll;</w:t>
      </w:r>
    </w:p>
    <w:p w14:paraId="468FA827"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nem felel meg a felhívásra vonatkozó állami támogatási szabályoknak;</w:t>
      </w:r>
    </w:p>
    <w:p w14:paraId="1032B883"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 xml:space="preserve">a halászati és </w:t>
      </w:r>
      <w:proofErr w:type="spellStart"/>
      <w:r w:rsidRPr="004B1486">
        <w:rPr>
          <w:rFonts w:ascii="Calibri Light" w:hAnsi="Calibri Light" w:cs="Calibri Light"/>
          <w:sz w:val="24"/>
          <w:szCs w:val="24"/>
        </w:rPr>
        <w:t>akvakultúra</w:t>
      </w:r>
      <w:proofErr w:type="spellEnd"/>
      <w:r w:rsidRPr="004B1486">
        <w:rPr>
          <w:rFonts w:ascii="Calibri Light" w:hAnsi="Calibri Light" w:cs="Calibri Light"/>
          <w:sz w:val="24"/>
          <w:szCs w:val="24"/>
        </w:rP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4B1486">
        <w:rPr>
          <w:rFonts w:ascii="Calibri Light" w:hAnsi="Calibri Light" w:cs="Calibri Light"/>
          <w:sz w:val="24"/>
          <w:szCs w:val="24"/>
        </w:rPr>
        <w:t>akvakultúra</w:t>
      </w:r>
      <w:proofErr w:type="spellEnd"/>
      <w:r w:rsidRPr="004B1486">
        <w:rPr>
          <w:rFonts w:ascii="Calibri Light" w:hAnsi="Calibri Light" w:cs="Calibri Light"/>
          <w:sz w:val="24"/>
          <w:szCs w:val="24"/>
        </w:rPr>
        <w:t>-termékek termeléséhez, feldolgozásához és értékesítéséhez,</w:t>
      </w:r>
    </w:p>
    <w:p w14:paraId="04DD32FD"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azon támogatást igénylő részére, amely azt mezőgazdasági termékek feldolgozásához vagy forgalmazásához használja fel, amennyiben:</w:t>
      </w:r>
    </w:p>
    <w:p w14:paraId="34F9CCA2" w14:textId="77777777" w:rsidR="00090A0B" w:rsidRPr="004B1486" w:rsidRDefault="00090A0B" w:rsidP="00090A0B">
      <w:pPr>
        <w:pStyle w:val="felsorols2"/>
        <w:tabs>
          <w:tab w:val="clear" w:pos="1440"/>
        </w:tabs>
        <w:spacing w:before="60" w:after="60" w:line="280" w:lineRule="atLeast"/>
        <w:ind w:firstLine="0"/>
        <w:rPr>
          <w:rFonts w:ascii="Calibri Light" w:hAnsi="Calibri Light" w:cs="Calibri Light"/>
          <w:sz w:val="24"/>
          <w:szCs w:val="24"/>
        </w:rPr>
      </w:pPr>
      <w:r w:rsidRPr="004B1486">
        <w:rPr>
          <w:rFonts w:ascii="Calibri Light" w:hAnsi="Calibri Light" w:cs="Calibri Light"/>
          <w:sz w:val="24"/>
          <w:szCs w:val="24"/>
        </w:rPr>
        <w:t>- a támogatás összege az elsődleges termelőktől beszerzett vagy az érintett vállalkozás által forgalmazott ilyen termékek ára vagy mennyisége alapján kerül rögzítésre,</w:t>
      </w:r>
    </w:p>
    <w:p w14:paraId="6E2C2995" w14:textId="77777777" w:rsidR="00090A0B" w:rsidRPr="004B1486" w:rsidRDefault="00090A0B" w:rsidP="00090A0B">
      <w:pPr>
        <w:pStyle w:val="felsorols2"/>
        <w:tabs>
          <w:tab w:val="clear" w:pos="1440"/>
        </w:tabs>
        <w:spacing w:before="60" w:after="60" w:line="280" w:lineRule="atLeast"/>
        <w:ind w:firstLine="0"/>
        <w:rPr>
          <w:rFonts w:ascii="Calibri Light" w:hAnsi="Calibri Light" w:cs="Calibri Light"/>
          <w:sz w:val="24"/>
          <w:szCs w:val="24"/>
        </w:rPr>
      </w:pPr>
      <w:r w:rsidRPr="004B1486">
        <w:rPr>
          <w:rFonts w:ascii="Calibri Light" w:hAnsi="Calibri Light" w:cs="Calibri Light"/>
          <w:sz w:val="24"/>
          <w:szCs w:val="24"/>
        </w:rPr>
        <w:t>- a támogatás feltétele az elsődleges termelőknek történő teljes vagy részleges továbbadás.</w:t>
      </w:r>
    </w:p>
    <w:p w14:paraId="2F4424F4" w14:textId="77777777" w:rsidR="00090A0B" w:rsidRPr="00520C75" w:rsidRDefault="00090A0B" w:rsidP="00090A0B">
      <w:pPr>
        <w:pStyle w:val="felsorols2"/>
        <w:numPr>
          <w:ilvl w:val="0"/>
          <w:numId w:val="30"/>
        </w:numPr>
        <w:spacing w:before="60" w:after="60" w:line="280" w:lineRule="atLeast"/>
        <w:rPr>
          <w:rFonts w:ascii="Calibri Light" w:hAnsi="Calibri Light" w:cs="Calibri Light"/>
          <w:sz w:val="24"/>
          <w:szCs w:val="24"/>
        </w:rPr>
      </w:pPr>
      <w:r w:rsidRPr="00520C75">
        <w:rPr>
          <w:rFonts w:ascii="Calibri Light" w:hAnsi="Calibri Light" w:cs="Calibri Light"/>
          <w:sz w:val="24"/>
          <w:szCs w:val="24"/>
        </w:rPr>
        <w:t>nehéz helyzetben lévő vállalkozás részére,</w:t>
      </w:r>
      <w:r w:rsidRPr="00D70ECF">
        <w:rPr>
          <w:rFonts w:ascii="Calibri Light" w:hAnsi="Calibri Light" w:cs="Calibri Light"/>
          <w:sz w:val="24"/>
          <w:szCs w:val="24"/>
        </w:rPr>
        <w:t xml:space="preserve"> kivéve azon vállalkozás esetén, mely 2019. december 31-én nem volt nehéz helyzetben, de 2020. január 1. és 2021. június 30. között nehéz helyzetbe került;</w:t>
      </w:r>
    </w:p>
    <w:p w14:paraId="644A66CD"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exporttal kapcsolatos tevékenységhez, ha az az exportált mennyiségekhez, értékesítési hálózat kialakításához és működtetéséhez vagy az exporttevékenységgel összefüggésben felmerülő egyéb folyó kiadásokhoz közvetlenül kapcsolódik,</w:t>
      </w:r>
    </w:p>
    <w:p w14:paraId="1556AF3A"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ha azt import áru helyett hazai áru használatától teszik függővé</w:t>
      </w:r>
    </w:p>
    <w:p w14:paraId="398CF500"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 2010/787/EU tanácsi határozat hatálya alá tartozó versenyképtelen szénbányák bezárásához,</w:t>
      </w:r>
    </w:p>
    <w:p w14:paraId="6F9FCBED"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 xml:space="preserve">azon szervezet részére, amely az Európai Bizottság </w:t>
      </w:r>
      <w:r>
        <w:rPr>
          <w:rFonts w:ascii="Calibri Light" w:hAnsi="Calibri Light" w:cs="Calibri Light"/>
          <w:sz w:val="24"/>
          <w:szCs w:val="24"/>
        </w:rPr>
        <w:t xml:space="preserve">Magyarországnak címzett </w:t>
      </w:r>
      <w:r w:rsidRPr="004B1486">
        <w:rPr>
          <w:rFonts w:ascii="Calibri Light" w:hAnsi="Calibri Light" w:cs="Calibri Light"/>
          <w:sz w:val="24"/>
          <w:szCs w:val="24"/>
        </w:rPr>
        <w:t>európai uniós versenyjogi értelemben vett állami támogatás visszafizetésére kötelező határozatának nem tett eleget</w:t>
      </w:r>
    </w:p>
    <w:p w14:paraId="605F3583"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 xml:space="preserve">olyan feltétellel, amely az európai uniós jog megsértését eredményezi. </w:t>
      </w:r>
    </w:p>
    <w:p w14:paraId="4A6F4CC0" w14:textId="77777777" w:rsidR="00090A0B" w:rsidRDefault="00090A0B" w:rsidP="006C1CD0">
      <w:pPr>
        <w:rPr>
          <w:b/>
        </w:rPr>
      </w:pPr>
    </w:p>
    <w:p w14:paraId="0423A65D" w14:textId="1298D606" w:rsidR="00090A0B" w:rsidRDefault="00090A0B" w:rsidP="006C1CD0">
      <w:pPr>
        <w:rPr>
          <w:b/>
        </w:rPr>
      </w:pPr>
      <w:r>
        <w:rPr>
          <w:b/>
        </w:rPr>
        <w:t>1.2.1.2. Támogatáshalmozási szabályok</w:t>
      </w:r>
    </w:p>
    <w:p w14:paraId="69B02C73" w14:textId="77777777" w:rsidR="00090A0B" w:rsidRPr="004D1CB4" w:rsidRDefault="00090A0B" w:rsidP="00090A0B">
      <w:r w:rsidRPr="004D1CB4">
        <w:t xml:space="preserve">Azonos vagy részben azonosként azonosítható elszámolható költségek esetén állami támogatás abban az esetben halmozható más, helyi, regionális, államháztartási vagy uniós forrásból származó állami támogatással, ha az nem vezet a csoportmentességi rendeletekben vagy az </w:t>
      </w:r>
      <w:r w:rsidRPr="004D1CB4">
        <w:lastRenderedPageBreak/>
        <w:t>Európai Bizottság jóváhagyó határozatában meghatározott legmagasabb támogatási intenzitás túllépéséhez.</w:t>
      </w:r>
    </w:p>
    <w:p w14:paraId="26A61584" w14:textId="77777777" w:rsidR="00090A0B" w:rsidRPr="004D1CB4" w:rsidRDefault="00090A0B" w:rsidP="00090A0B">
      <w:r w:rsidRPr="004D1CB4">
        <w:t>Állami támogatás különböző azonosítható elszámolható költségek esetén halmozható más, helyi, regionális, államháztartási vagy uniós forrásból származó állami támogatással.</w:t>
      </w:r>
    </w:p>
    <w:p w14:paraId="4C942558" w14:textId="77777777" w:rsidR="00090A0B" w:rsidRPr="004D1CB4" w:rsidRDefault="00090A0B" w:rsidP="00090A0B">
      <w:r w:rsidRPr="004D1CB4">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6A698A3E" w14:textId="0EBC68EF" w:rsidR="00090A0B" w:rsidRPr="004D1CB4" w:rsidRDefault="00090A0B" w:rsidP="00090A0B">
      <w:r>
        <w:t>C</w:t>
      </w:r>
      <w:r w:rsidRPr="004D1CB4">
        <w:t>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67F73AD4" w14:textId="77777777" w:rsidR="00090A0B" w:rsidRPr="00090A0B" w:rsidRDefault="00090A0B" w:rsidP="006C1CD0"/>
    <w:p w14:paraId="0C575317" w14:textId="77777777" w:rsidR="00090A0B" w:rsidRDefault="00090A0B" w:rsidP="006C1CD0">
      <w:pPr>
        <w:rPr>
          <w:b/>
        </w:rPr>
      </w:pPr>
    </w:p>
    <w:p w14:paraId="2AE04435" w14:textId="278BD93B" w:rsidR="00090A0B" w:rsidRDefault="00090A0B" w:rsidP="006C1CD0">
      <w:pPr>
        <w:rPr>
          <w:b/>
        </w:rPr>
      </w:pPr>
      <w:r>
        <w:rPr>
          <w:b/>
        </w:rPr>
        <w:t>1.2.2. Egyes állami támogatásokra vonatkozó speciális szabályok</w:t>
      </w:r>
    </w:p>
    <w:p w14:paraId="3FA85CC8" w14:textId="3B197C15" w:rsidR="006C1CD0" w:rsidRPr="000F772D" w:rsidRDefault="006C1CD0" w:rsidP="006C1CD0">
      <w:pPr>
        <w:rPr>
          <w:b/>
        </w:rPr>
      </w:pPr>
      <w:r w:rsidRPr="000F772D">
        <w:rPr>
          <w:b/>
        </w:rPr>
        <w:t>1.2.</w:t>
      </w:r>
      <w:r w:rsidR="00090A0B">
        <w:rPr>
          <w:b/>
        </w:rPr>
        <w:t>2.</w:t>
      </w:r>
      <w:r w:rsidRPr="000F772D">
        <w:rPr>
          <w:b/>
        </w:rPr>
        <w:t>1. A csekély összegű támogatás (de minimis)</w:t>
      </w:r>
    </w:p>
    <w:p w14:paraId="38FC2BC4" w14:textId="77777777" w:rsidR="006C1CD0" w:rsidRPr="000F772D" w:rsidRDefault="006C1CD0" w:rsidP="006C1CD0">
      <w:pPr>
        <w:spacing w:before="240" w:after="240"/>
        <w:rPr>
          <w:u w:val="single"/>
        </w:rPr>
      </w:pPr>
      <w:r w:rsidRPr="000F772D">
        <w:rPr>
          <w:u w:val="single"/>
        </w:rPr>
        <w:t>Támogatásban nem részesíthetők köre:</w:t>
      </w:r>
    </w:p>
    <w:p w14:paraId="3D27C024" w14:textId="5BBA0EB0" w:rsidR="006C1CD0" w:rsidRDefault="006C1CD0" w:rsidP="006C1CD0">
      <w:r>
        <w:t xml:space="preserve"> A</w:t>
      </w:r>
      <w:r w:rsidR="00D6630D">
        <w:t xml:space="preserve">z </w:t>
      </w:r>
      <w:r w:rsidR="00090A0B">
        <w:t xml:space="preserve">1.2.1.1. pontban foglaltakon túlmenően az </w:t>
      </w:r>
      <w:r>
        <w:t>alábbi szempontok szerint nem nyújtható támogatás azon támogatást igénylő részére</w:t>
      </w:r>
      <w:r w:rsidR="00D6630D">
        <w:t xml:space="preserve">, amely: </w:t>
      </w:r>
    </w:p>
    <w:p w14:paraId="6384CF16" w14:textId="6760C467" w:rsidR="006C1CD0" w:rsidRDefault="006C1CD0" w:rsidP="00A71321">
      <w:pPr>
        <w:pStyle w:val="Listaszerbekezds"/>
        <w:numPr>
          <w:ilvl w:val="0"/>
          <w:numId w:val="31"/>
        </w:numPr>
      </w:pPr>
      <w:r>
        <w:t>a közúti kereskedelmi árufuvarozást ellenszolgáltatás fejében végző vállalkozások számára nyújtott támogatás teherszállító járművek megvásárlására.</w:t>
      </w:r>
    </w:p>
    <w:p w14:paraId="79095DA0" w14:textId="77777777" w:rsidR="006C1CD0" w:rsidRPr="000F772D" w:rsidRDefault="006C1CD0" w:rsidP="006C1CD0">
      <w:pPr>
        <w:spacing w:before="240" w:after="240"/>
        <w:rPr>
          <w:u w:val="single"/>
        </w:rPr>
      </w:pPr>
      <w:r w:rsidRPr="000F772D">
        <w:rPr>
          <w:u w:val="single"/>
        </w:rPr>
        <w:t>Állami támogatási szabályok:</w:t>
      </w:r>
    </w:p>
    <w:p w14:paraId="7759ACC5" w14:textId="77777777" w:rsidR="006C1CD0" w:rsidRDefault="006C1CD0" w:rsidP="006C1CD0">
      <w:r>
        <w:t xml:space="preserve">A csekély összegű támogatásra vonatkozó részletes szabályokat az Európai uniós működéséről szóló szerződés 107. és 108. cikkének a csekély összegű (de minimis) támogatásokra való alkalmazásáról szóló, 2013. december 18-i 1407/2013/EU bizottsági rendelet (HL L 352, 2013. 12.24. 1.o), valamint az európai uniós versenyjogi értelemben vett állami támogatásokkal kapcsolatos eljárásról és a regionális támogatási térképről szóló 37/2011. (III. 22.) Korm. rendelet szabályozza. </w:t>
      </w:r>
    </w:p>
    <w:p w14:paraId="46460644" w14:textId="77777777" w:rsidR="006C1CD0" w:rsidRDefault="006C1CD0" w:rsidP="006C1CD0">
      <w:r>
        <w:t xml:space="preserve">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w:t>
      </w:r>
      <w:r>
        <w:lastRenderedPageBreak/>
        <w:t>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14:paraId="076B2C8F" w14:textId="77777777" w:rsidR="005A2200" w:rsidRPr="004D1CB4" w:rsidRDefault="005A2200" w:rsidP="004D1CB4">
      <w:r w:rsidRPr="00FF0173">
        <w:t>Fúzió és felvásárlás esetén valamennyi, a korábbi vállalkozásoknak nyújtott csekély összegű támogatást figyelembe kell venni annak meghatározása érdekében, hogy bármely, akár az új, akár a megszerzendő vállalkozásnak nyújtandó új</w:t>
      </w:r>
      <w:r w:rsidRPr="004D1CB4">
        <w:t>, csekély összegű támogatás meghaladja-e a vonatkozó felső határt. A fúziót vagy felvásárlást megelőzően jogszerűen odaítélt csekély összegű támogatás ezt követően is jogszerű marad.</w:t>
      </w:r>
    </w:p>
    <w:p w14:paraId="72357E88" w14:textId="5E0239C0" w:rsidR="00231009" w:rsidRPr="00231009" w:rsidRDefault="005A2200" w:rsidP="004D1CB4">
      <w:r w:rsidRPr="004D1CB4">
        <w:t>Ha egy vállalkozás két vagy több külön vállalkozásra válik szét, a szétválást megelőzően nyújtott csekély összegű támogatást az eredetileg a támogatásban részesülő vállalkozásnak kell betudni, amely elvben azonos azzal a vállalkozással, amely a csekély összegű támogatással támogatott tevékenységeket átvállalta. Ha erre nincs lehetőség, a csekély összegű támogatást saját tőkéjük – a szétválás tényleges időpontjában érvényes – könyv szerinti értéke alapján arányosan el kell osztani az új vállalkozások között.</w:t>
      </w:r>
    </w:p>
    <w:p w14:paraId="4E50CDDF" w14:textId="77777777" w:rsidR="005A2200" w:rsidRPr="004D1CB4" w:rsidRDefault="005A2200" w:rsidP="004D1CB4">
      <w:r w:rsidRPr="00FF0173">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w:t>
      </w:r>
      <w:r w:rsidRPr="004D1CB4">
        <w:t>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14:paraId="72B590A8" w14:textId="77777777" w:rsidR="006C1CD0" w:rsidRDefault="006C1CD0" w:rsidP="006C1CD0">
      <w: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3A7B651B" w14:textId="77777777" w:rsidR="006C1CD0" w:rsidRDefault="006C1CD0" w:rsidP="006C1CD0">
      <w:r>
        <w:t xml:space="preserve"> 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2AE2A230" w14:textId="77777777" w:rsidR="006C1CD0" w:rsidRPr="0055419F" w:rsidRDefault="006C1CD0" w:rsidP="0055419F">
      <w:pPr>
        <w:spacing w:before="240" w:after="240"/>
        <w:rPr>
          <w:u w:val="single"/>
        </w:rPr>
      </w:pPr>
      <w:r w:rsidRPr="0055419F">
        <w:rPr>
          <w:u w:val="single"/>
        </w:rPr>
        <w:t>Támogatás mértéke:</w:t>
      </w:r>
    </w:p>
    <w:p w14:paraId="5374DC0F" w14:textId="77777777" w:rsidR="006C1CD0" w:rsidRDefault="006C1CD0" w:rsidP="006C1CD0">
      <w:r>
        <w:t>A támogatás maximális mértéke az elszámolható költségek 100 %-a.</w:t>
      </w:r>
    </w:p>
    <w:p w14:paraId="101B9448" w14:textId="77777777" w:rsidR="004B1486" w:rsidRDefault="004B1486" w:rsidP="006C1CD0"/>
    <w:p w14:paraId="0D143640" w14:textId="40DB13C1" w:rsidR="006C1CD0" w:rsidRPr="000F772D" w:rsidRDefault="006C1CD0" w:rsidP="006C1CD0">
      <w:pPr>
        <w:rPr>
          <w:b/>
        </w:rPr>
      </w:pPr>
      <w:r w:rsidRPr="00694A19">
        <w:rPr>
          <w:b/>
        </w:rPr>
        <w:t>1.2.</w:t>
      </w:r>
      <w:r w:rsidR="003C5EEA">
        <w:rPr>
          <w:b/>
        </w:rPr>
        <w:t>2.</w:t>
      </w:r>
      <w:r>
        <w:rPr>
          <w:b/>
        </w:rPr>
        <w:t>2</w:t>
      </w:r>
      <w:r w:rsidRPr="00694A19">
        <w:rPr>
          <w:b/>
        </w:rPr>
        <w:t xml:space="preserve">. </w:t>
      </w:r>
      <w:r w:rsidRPr="000F772D">
        <w:rPr>
          <w:b/>
        </w:rPr>
        <w:t>A kis- és középvállalkozás részére tanácsadáshoz nyújtott támogatás (GBER 18.cikk)</w:t>
      </w:r>
    </w:p>
    <w:p w14:paraId="3A6416A4" w14:textId="77777777" w:rsidR="006735FD" w:rsidRDefault="006735FD" w:rsidP="006C1CD0">
      <w:pPr>
        <w:spacing w:before="240" w:after="240"/>
        <w:rPr>
          <w:u w:val="single"/>
        </w:rPr>
      </w:pPr>
    </w:p>
    <w:p w14:paraId="2A77D369" w14:textId="77777777" w:rsidR="006735FD" w:rsidRDefault="006735FD" w:rsidP="006C1CD0">
      <w:pPr>
        <w:spacing w:before="240" w:after="240"/>
        <w:rPr>
          <w:u w:val="single"/>
        </w:rPr>
      </w:pPr>
    </w:p>
    <w:p w14:paraId="2064EEE2" w14:textId="2CC55C6F" w:rsidR="006C1CD0" w:rsidRPr="000F772D" w:rsidRDefault="006C1CD0" w:rsidP="006C1CD0">
      <w:pPr>
        <w:spacing w:before="240" w:after="240"/>
        <w:rPr>
          <w:u w:val="single"/>
        </w:rPr>
      </w:pPr>
      <w:r w:rsidRPr="000F772D">
        <w:rPr>
          <w:u w:val="single"/>
        </w:rPr>
        <w:t>Állami támogatási szabályok:</w:t>
      </w:r>
    </w:p>
    <w:p w14:paraId="5B2D0F98" w14:textId="77777777" w:rsidR="00067774" w:rsidRDefault="006C1CD0" w:rsidP="006C1CD0">
      <w:r>
        <w:t>A kis- és középvállalkozás részére tanácsadáshoz nyújtott támogatásra vonatkozó részletes szabályokat a Szerződés 107. és 108. cikke alkalmazásában bizonyos támogatási kategóriáknak a belső piaccal összeegyeztethetőnek nyilvánításáról (általános csoportmentességi rendelet) szóló 651/2014/EU bizottsági rendelet (HL L 187., 2014.6.26., 1. o.) I-II. fejezete és III. fejezetének 18. cikke, valamint az európai uniós versenyjogi értelemben vett állami támogatásokkal kapcsolatos eljárásról és a regionális támogatási térképről szóló 37/2011. (III. 22.) Korm. rendelet szabályozza.</w:t>
      </w:r>
    </w:p>
    <w:p w14:paraId="6ABC1C99" w14:textId="77777777" w:rsidR="006C1CD0" w:rsidRPr="000F772D" w:rsidRDefault="006C1CD0" w:rsidP="006C1CD0">
      <w:pPr>
        <w:spacing w:before="240" w:after="240"/>
        <w:rPr>
          <w:u w:val="single"/>
        </w:rPr>
      </w:pPr>
      <w:r w:rsidRPr="000F772D">
        <w:rPr>
          <w:u w:val="single"/>
        </w:rPr>
        <w:t>Az elszámolható költségek köre:</w:t>
      </w:r>
    </w:p>
    <w:p w14:paraId="78F9656F" w14:textId="12485584" w:rsidR="00FD57E9" w:rsidRDefault="006C1CD0" w:rsidP="006C1CD0">
      <w:r>
        <w:t xml:space="preserve">A támogatás keretében a külső szakértő által nyújtott tanácsadási szolgáltatás költsége számolható el azzal, hogy az érintett szolgáltatás nem lehet folyamatos vagy időszakosan visszatérő tevékenység és nem kapcsolódhat a vállalkozás szokásos működési költségeihez (pl. folyamatos adótanácsadáshoz, rendszeres jogi szolgáltatáshoz vagy hirdetéshez). </w:t>
      </w:r>
    </w:p>
    <w:p w14:paraId="5BDB872F" w14:textId="77777777" w:rsidR="006C1CD0" w:rsidRPr="000F772D" w:rsidRDefault="006C1CD0" w:rsidP="006C1CD0">
      <w:pPr>
        <w:spacing w:before="240" w:after="240"/>
        <w:rPr>
          <w:u w:val="single"/>
        </w:rPr>
      </w:pPr>
      <w:r w:rsidRPr="000F772D">
        <w:rPr>
          <w:u w:val="single"/>
        </w:rPr>
        <w:t>A támogatás mértéke, összege:</w:t>
      </w:r>
    </w:p>
    <w:p w14:paraId="0FDE0F03" w14:textId="0E049923" w:rsidR="006C1CD0" w:rsidRDefault="006C1CD0" w:rsidP="006C1CD0">
      <w:r>
        <w:t>A kis- és középvállalkozás részére tanácsadáshoz nyújtott támogatás maximális mértéke az elszámolható költség 50%-a.</w:t>
      </w:r>
    </w:p>
    <w:p w14:paraId="4243C89D" w14:textId="602034C0" w:rsidR="00044301" w:rsidRPr="004D1CB4" w:rsidRDefault="00044301" w:rsidP="004D1CB4">
      <w:pPr>
        <w:spacing w:before="240" w:after="240"/>
        <w:rPr>
          <w:u w:val="single"/>
        </w:rPr>
      </w:pPr>
      <w:r w:rsidRPr="004D1CB4">
        <w:rPr>
          <w:u w:val="single"/>
        </w:rPr>
        <w:t>Közzétételi kötelezettség</w:t>
      </w:r>
      <w:r w:rsidR="002176F2">
        <w:rPr>
          <w:u w:val="single"/>
        </w:rPr>
        <w:t>:</w:t>
      </w:r>
    </w:p>
    <w:p w14:paraId="767250ED" w14:textId="2D9A13C9" w:rsidR="00A94916" w:rsidRDefault="00044301" w:rsidP="00044301">
      <w:r w:rsidRPr="004D1CB4">
        <w:t>A kedvezményezett tudomásul veszi, hogy a támogatást nyújtó adatot szolgáltat a</w:t>
      </w:r>
      <w:r w:rsidR="00D424E8" w:rsidRPr="004D1CB4">
        <w:t>z Európai Bizottságnak a</w:t>
      </w:r>
      <w:r w:rsidRPr="004D1CB4">
        <w:t xml:space="preserve"> 651/2014/EU bizottsági rendelet 9. cikke szerinti közzététel teljesítése érdekében a támogatási intézkedés hatálya alá tartozó, 500 000 eurónak megfelelő forintösszeget meghaladó </w:t>
      </w:r>
      <w:r w:rsidR="00FC2538" w:rsidRPr="004D1CB4">
        <w:t xml:space="preserve">651/2014/EU bizottsági rendelet </w:t>
      </w:r>
      <w:r w:rsidR="00FC2538">
        <w:t xml:space="preserve">alapján nyújtott </w:t>
      </w:r>
      <w:r w:rsidRPr="004D1CB4">
        <w:t>támogatásokról.</w:t>
      </w:r>
    </w:p>
    <w:p w14:paraId="6B902ACA" w14:textId="77777777" w:rsidR="00FD57E9" w:rsidRDefault="00FD57E9" w:rsidP="00044301">
      <w:pPr>
        <w:rPr>
          <w:rFonts w:cs="Calibri Light"/>
          <w:sz w:val="22"/>
          <w:lang w:val="da-DK"/>
        </w:rPr>
      </w:pPr>
    </w:p>
    <w:p w14:paraId="400ACECB" w14:textId="4E949F63" w:rsidR="00A94916" w:rsidRPr="00A94916" w:rsidRDefault="00A94916" w:rsidP="004D1CB4">
      <w:pPr>
        <w:spacing w:before="240" w:after="240"/>
        <w:rPr>
          <w:rFonts w:cs="Calibri Light"/>
          <w:b/>
          <w:color w:val="222222"/>
          <w:sz w:val="22"/>
        </w:rPr>
      </w:pPr>
      <w:r w:rsidRPr="004D1CB4">
        <w:rPr>
          <w:u w:val="single"/>
        </w:rPr>
        <w:t>Ösztönző hatás</w:t>
      </w:r>
      <w:r w:rsidR="002176F2">
        <w:rPr>
          <w:u w:val="single"/>
        </w:rPr>
        <w:t>:</w:t>
      </w:r>
    </w:p>
    <w:p w14:paraId="51797286" w14:textId="311BBDFF" w:rsidR="00D6630D" w:rsidRDefault="00A94916" w:rsidP="006C1CD0">
      <w:r w:rsidRPr="004D1CB4">
        <w:t>Abban az esetben ítélhető meg a 651/2014/EU bizottsági rendelet szerinti támogatás, ha a kedvezményezett még a projekt megkezdése előtt benyújtotta a 651/2014/EU bizottsági rendelet 6. cikk (2) bekezdésében meghatározott kötelező tartalmi elemeket tartalmazó támogatás iránti kérelmét.</w:t>
      </w:r>
    </w:p>
    <w:p w14:paraId="3B2B6196" w14:textId="262ED59D" w:rsidR="00C82468" w:rsidRDefault="00E90507" w:rsidP="00C36E34">
      <w:pPr>
        <w:pStyle w:val="Cmsor2"/>
        <w:pageBreakBefore/>
        <w:numPr>
          <w:ilvl w:val="0"/>
          <w:numId w:val="0"/>
        </w:numPr>
      </w:pPr>
      <w:bookmarkStart w:id="8" w:name="_Toc87000819"/>
      <w:bookmarkStart w:id="9" w:name="_Toc120804729"/>
      <w:r w:rsidRPr="00645D05">
        <w:lastRenderedPageBreak/>
        <w:t xml:space="preserve">1.3. </w:t>
      </w:r>
      <w:r w:rsidR="0054193C" w:rsidRPr="00645D05">
        <w:t>A program megvalósításának lépései</w:t>
      </w:r>
      <w:bookmarkEnd w:id="8"/>
      <w:bookmarkEnd w:id="9"/>
      <w:r w:rsidR="00645D05">
        <w:t xml:space="preserve"> </w:t>
      </w:r>
    </w:p>
    <w:p w14:paraId="0A4B8858" w14:textId="1CFACE6B" w:rsidR="00C82468" w:rsidRPr="00D67F82" w:rsidRDefault="00D812DB" w:rsidP="00CB341C">
      <w:r>
        <w:rPr>
          <w:noProof/>
        </w:rPr>
        <w:drawing>
          <wp:inline distT="0" distB="0" distL="0" distR="0" wp14:anchorId="19C29743" wp14:editId="493723DF">
            <wp:extent cx="5438775" cy="77247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3">
                      <a:extLst>
                        <a:ext uri="{28A0092B-C50C-407E-A947-70E740481C1C}">
                          <a14:useLocalDpi xmlns:a14="http://schemas.microsoft.com/office/drawing/2010/main" val="0"/>
                        </a:ext>
                      </a:extLst>
                    </a:blip>
                    <a:stretch>
                      <a:fillRect/>
                    </a:stretch>
                  </pic:blipFill>
                  <pic:spPr>
                    <a:xfrm>
                      <a:off x="0" y="0"/>
                      <a:ext cx="5438775" cy="7724775"/>
                    </a:xfrm>
                    <a:prstGeom prst="rect">
                      <a:avLst/>
                    </a:prstGeom>
                  </pic:spPr>
                </pic:pic>
              </a:graphicData>
            </a:graphic>
          </wp:inline>
        </w:drawing>
      </w:r>
    </w:p>
    <w:p w14:paraId="0EBA4B13" w14:textId="77777777" w:rsidR="00F820F3" w:rsidRDefault="00F820F3" w:rsidP="00B11374">
      <w:r>
        <w:lastRenderedPageBreak/>
        <w:t>A BÉT támogatásközvetítő feladatkörének ellátása során törekszik a kapcsolattartás gyorsítására és egyszerűsítésére, ezért kizárólag az alábbi dokumentumok benyújtása</w:t>
      </w:r>
      <w:r w:rsidR="00D36EE3">
        <w:t xml:space="preserve"> szükséges </w:t>
      </w:r>
      <w:r>
        <w:t xml:space="preserve">eredeti példányban: </w:t>
      </w:r>
    </w:p>
    <w:p w14:paraId="1BDEC6BC" w14:textId="77777777" w:rsidR="00F820F3" w:rsidRDefault="00FF6957" w:rsidP="00FD034D">
      <w:pPr>
        <w:pStyle w:val="Listaszerbekezds"/>
        <w:numPr>
          <w:ilvl w:val="0"/>
          <w:numId w:val="14"/>
        </w:numPr>
      </w:pPr>
      <w:bookmarkStart w:id="10" w:name="_Hlk506989189"/>
      <w:r>
        <w:t>A kérelem adattartalmát hitelesítő nyilatkozat</w:t>
      </w:r>
      <w:r w:rsidR="00D36EE3">
        <w:t xml:space="preserve"> (elektronikus aláírással, vagy papír alapon postán/személyesen benyújtva)</w:t>
      </w:r>
    </w:p>
    <w:p w14:paraId="4C7AE1EE" w14:textId="1A355BB4" w:rsidR="00F820F3" w:rsidRDefault="0091027E" w:rsidP="00FD034D">
      <w:pPr>
        <w:pStyle w:val="Listaszerbekezds"/>
        <w:numPr>
          <w:ilvl w:val="0"/>
          <w:numId w:val="14"/>
        </w:numPr>
      </w:pPr>
      <w:r>
        <w:t>T</w:t>
      </w:r>
      <w:r w:rsidR="00F820F3">
        <w:t>ámogatási megállapodás</w:t>
      </w:r>
      <w:r w:rsidR="002E4EFA">
        <w:t>/támogatói okirat</w:t>
      </w:r>
      <w:r w:rsidR="00D36EE3">
        <w:t xml:space="preserve"> (papír alapon postán/személyesen benyújtva)</w:t>
      </w:r>
    </w:p>
    <w:bookmarkEnd w:id="10"/>
    <w:p w14:paraId="213A33D1" w14:textId="77777777" w:rsidR="00F820F3" w:rsidRDefault="00F820F3">
      <w:r>
        <w:t xml:space="preserve">Minden más dokumentum elektronikusan, másolati példányként kerül továbbításra </w:t>
      </w:r>
      <w:r w:rsidRPr="00EA7A98">
        <w:t>a felek között</w:t>
      </w:r>
      <w:r w:rsidR="001C16B7" w:rsidRPr="00EA7A98">
        <w:t>.</w:t>
      </w:r>
      <w:r>
        <w:t xml:space="preserve"> </w:t>
      </w:r>
    </w:p>
    <w:p w14:paraId="50E28FEC" w14:textId="77777777" w:rsidR="0072285A" w:rsidRDefault="00B11374" w:rsidP="00B11374">
      <w:r>
        <w:t>A pályázati folyamat az alábbi elemekből tev</w:t>
      </w:r>
      <w:r w:rsidR="00896ECE">
        <w:t>ődik össze.</w:t>
      </w:r>
    </w:p>
    <w:p w14:paraId="1EB83704" w14:textId="77777777" w:rsidR="004D0EB3" w:rsidRPr="00E2505E" w:rsidRDefault="005C45B3" w:rsidP="0072285A">
      <w:pPr>
        <w:spacing w:before="120" w:after="120"/>
        <w:rPr>
          <w:u w:val="single"/>
        </w:rPr>
      </w:pPr>
      <w:r w:rsidRPr="00E2505E">
        <w:rPr>
          <w:u w:val="single"/>
        </w:rPr>
        <w:t>BÉT</w:t>
      </w:r>
      <w:r w:rsidR="004D0EB3" w:rsidRPr="00E2505E">
        <w:rPr>
          <w:u w:val="single"/>
        </w:rPr>
        <w:t xml:space="preserve"> projektszakasza:</w:t>
      </w:r>
    </w:p>
    <w:p w14:paraId="1C23459C" w14:textId="12CD3A2D" w:rsidR="004D0EB3" w:rsidRPr="00E2505E" w:rsidRDefault="004D0EB3" w:rsidP="00E2505E">
      <w:pPr>
        <w:pStyle w:val="Listaszerbekezds"/>
        <w:numPr>
          <w:ilvl w:val="0"/>
          <w:numId w:val="5"/>
        </w:numPr>
      </w:pPr>
      <w:r w:rsidRPr="00E2505E">
        <w:t xml:space="preserve">A BÉT támogatási kérelmet </w:t>
      </w:r>
      <w:r w:rsidR="00617E8E">
        <w:t>nyújtott</w:t>
      </w:r>
      <w:r w:rsidR="00617E8E" w:rsidRPr="00E2505E">
        <w:t xml:space="preserve"> </w:t>
      </w:r>
      <w:r w:rsidRPr="00E2505E">
        <w:t>be a GINOP-1.1.7-17 KKV szektor hatékonyságának növelése elsősorban tőzsdei bevezetést szolgáló intézkedések biztosítása révén című ki</w:t>
      </w:r>
      <w:r w:rsidR="00E509E6" w:rsidRPr="00E2505E">
        <w:t>emelt projekt felhívásra</w:t>
      </w:r>
      <w:r w:rsidR="00825848" w:rsidRPr="00E2505E">
        <w:t>,</w:t>
      </w:r>
      <w:r w:rsidR="00E509E6" w:rsidRPr="00E2505E">
        <w:t xml:space="preserve"> valamint a KM</w:t>
      </w:r>
      <w:r w:rsidR="00115884">
        <w:t>R</w:t>
      </w:r>
      <w:r w:rsidR="00E509E6" w:rsidRPr="00E2505E">
        <w:t xml:space="preserve"> régió hazai forrása esetében a Nemzetgazdasági Minisztériumhoz</w:t>
      </w:r>
      <w:r w:rsidR="007D727C">
        <w:t>/Pénzügyminisztériumhoz</w:t>
      </w:r>
      <w:r w:rsidR="00E509E6" w:rsidRPr="00E2505E">
        <w:t xml:space="preserve">. </w:t>
      </w:r>
    </w:p>
    <w:p w14:paraId="10322B25" w14:textId="22D79EBD" w:rsidR="004D0EB3" w:rsidRPr="00E2505E" w:rsidRDefault="004D0EB3" w:rsidP="00783889">
      <w:pPr>
        <w:pStyle w:val="Listaszerbekezds"/>
        <w:numPr>
          <w:ilvl w:val="0"/>
          <w:numId w:val="5"/>
        </w:numPr>
      </w:pPr>
      <w:r w:rsidRPr="00E2505E">
        <w:t xml:space="preserve">A támogatásban részesült BÉT </w:t>
      </w:r>
      <w:r w:rsidR="00E2505E" w:rsidRPr="00E2505E">
        <w:t xml:space="preserve">a szerződéskötést követően </w:t>
      </w:r>
      <w:r w:rsidRPr="00E2505E">
        <w:t xml:space="preserve">jogosulttá </w:t>
      </w:r>
      <w:r w:rsidR="00617E8E">
        <w:t>vált</w:t>
      </w:r>
      <w:r w:rsidR="00617E8E" w:rsidRPr="00E2505E">
        <w:t xml:space="preserve"> </w:t>
      </w:r>
      <w:r w:rsidRPr="00E2505E">
        <w:t>állami támogatást közvetí</w:t>
      </w:r>
      <w:r w:rsidR="0072285A" w:rsidRPr="00E2505E">
        <w:t xml:space="preserve">teni az általa kiválasztott és </w:t>
      </w:r>
      <w:r w:rsidR="00896ECE" w:rsidRPr="00E2505E">
        <w:t>érdemesnek ítélt KKV-knak.</w:t>
      </w:r>
      <w:r w:rsidR="00783889">
        <w:t xml:space="preserve"> Az Első projektelemhez kapcsolódóan a BÉT lefolytatja a közbeszerzési eljárást és szerződik a képzést nyújtó </w:t>
      </w:r>
      <w:r w:rsidR="00DE4F6C">
        <w:t>ELITE</w:t>
      </w:r>
      <w:r w:rsidR="00783889">
        <w:t>-</w:t>
      </w:r>
      <w:r w:rsidR="005D3936">
        <w:t>t</w:t>
      </w:r>
      <w:r w:rsidR="00783889">
        <w:t>el.</w:t>
      </w:r>
    </w:p>
    <w:p w14:paraId="6FADEA21" w14:textId="77777777" w:rsidR="00FF034B" w:rsidRDefault="004D0EB3" w:rsidP="00FF034B">
      <w:pPr>
        <w:pStyle w:val="Listaszerbekezds"/>
        <w:numPr>
          <w:ilvl w:val="0"/>
          <w:numId w:val="5"/>
        </w:numPr>
      </w:pPr>
      <w:r w:rsidRPr="00E2505E">
        <w:t>A</w:t>
      </w:r>
      <w:r w:rsidR="005C45B3" w:rsidRPr="00E2505E">
        <w:t xml:space="preserve"> BÉT </w:t>
      </w:r>
      <w:r w:rsidR="005E26CD">
        <w:t>a</w:t>
      </w:r>
      <w:r w:rsidR="00B23F7C">
        <w:t xml:space="preserve"> </w:t>
      </w:r>
      <w:r w:rsidR="00B23F7C" w:rsidRPr="00E2505E">
        <w:t xml:space="preserve">GINOP-1.1.7-17 </w:t>
      </w:r>
      <w:r w:rsidR="00B23F7C">
        <w:t xml:space="preserve">konstrukció esetében </w:t>
      </w:r>
      <w:r w:rsidR="00825848" w:rsidRPr="00E2505E">
        <w:t>igény</w:t>
      </w:r>
      <w:r w:rsidR="006D3263">
        <w:t>lés</w:t>
      </w:r>
      <w:r w:rsidR="00825848" w:rsidRPr="00E2505E">
        <w:t>t</w:t>
      </w:r>
      <w:r w:rsidR="006D3263">
        <w:t xml:space="preserve"> követően</w:t>
      </w:r>
      <w:r w:rsidR="00F34BDD">
        <w:t xml:space="preserve">, a KMR régió hazai forrása esetében a Támogatási Szerződésben rögzített </w:t>
      </w:r>
      <w:r w:rsidR="007A1CF0">
        <w:t>módon</w:t>
      </w:r>
      <w:r w:rsidR="00D67F82">
        <w:t xml:space="preserve"> </w:t>
      </w:r>
      <w:r w:rsidR="006D3263">
        <w:t xml:space="preserve">kap előleget </w:t>
      </w:r>
      <w:r w:rsidR="005C45B3" w:rsidRPr="00E2505E">
        <w:t xml:space="preserve">és megkezdheti </w:t>
      </w:r>
      <w:r w:rsidR="00896ECE" w:rsidRPr="00E2505E">
        <w:t>a tevékenységek megvalósítását</w:t>
      </w:r>
      <w:r w:rsidR="00FF034B">
        <w:t xml:space="preserve">: </w:t>
      </w:r>
    </w:p>
    <w:p w14:paraId="7DFBDCF6" w14:textId="73DC6FF6" w:rsidR="00FF034B" w:rsidRDefault="00FF034B" w:rsidP="00FD034D">
      <w:pPr>
        <w:pStyle w:val="Listaszerbekezds"/>
        <w:numPr>
          <w:ilvl w:val="1"/>
          <w:numId w:val="5"/>
        </w:numPr>
      </w:pPr>
      <w:r>
        <w:t>Az 1. projektelem esetében elvégzi a</w:t>
      </w:r>
      <w:r w:rsidR="0039461A">
        <w:t xml:space="preserve"> nemzetközi képzési program </w:t>
      </w:r>
      <w:r>
        <w:t xml:space="preserve">koordinációját, </w:t>
      </w:r>
      <w:r w:rsidR="00484345">
        <w:t>átvállalja a KKV-k képzési díját</w:t>
      </w:r>
      <w:r w:rsidR="0039461A">
        <w:t>.</w:t>
      </w:r>
    </w:p>
    <w:p w14:paraId="4258B5A4" w14:textId="3F017752" w:rsidR="00FF034B" w:rsidRDefault="00FF034B" w:rsidP="00FD034D">
      <w:pPr>
        <w:pStyle w:val="Listaszerbekezds"/>
        <w:numPr>
          <w:ilvl w:val="1"/>
          <w:numId w:val="5"/>
        </w:numPr>
      </w:pPr>
      <w:r>
        <w:t>A 2.</w:t>
      </w:r>
      <w:r w:rsidR="00FC57D5">
        <w:t xml:space="preserve"> </w:t>
      </w:r>
      <w:r>
        <w:t>projektelem esetében kiválasztja a</w:t>
      </w:r>
      <w:r w:rsidR="00D36EE3">
        <w:t xml:space="preserve"> </w:t>
      </w:r>
      <w:r>
        <w:t>tanácsadók</w:t>
      </w:r>
      <w:r w:rsidR="00B33B4E">
        <w:t xml:space="preserve"> körét</w:t>
      </w:r>
      <w:r w:rsidR="00AB02D2">
        <w:t>,</w:t>
      </w:r>
      <w:r>
        <w:t xml:space="preserve"> akikkel a KKV-k szerződhetnek.</w:t>
      </w:r>
    </w:p>
    <w:p w14:paraId="19246BDA" w14:textId="5E689A08" w:rsidR="00AB02D2" w:rsidRDefault="00AB02D2" w:rsidP="00FD034D">
      <w:pPr>
        <w:pStyle w:val="Listaszerbekezds"/>
        <w:numPr>
          <w:ilvl w:val="1"/>
          <w:numId w:val="5"/>
        </w:numPr>
      </w:pPr>
      <w:r>
        <w:t>A 3.</w:t>
      </w:r>
      <w:r w:rsidR="00FC57D5">
        <w:t>, a 4</w:t>
      </w:r>
      <w:r w:rsidR="00F03EDA">
        <w:t>.</w:t>
      </w:r>
      <w:r w:rsidR="00FC57D5">
        <w:t xml:space="preserve">  és a 6.</w:t>
      </w:r>
      <w:r>
        <w:t xml:space="preserve">  projektelem esetében akkreditálja a tanácsadók körét, akikkel a KKV-k szerződhetnek</w:t>
      </w:r>
      <w:r w:rsidR="003575A4">
        <w:t xml:space="preserve"> (3. és 6. projektelemek)</w:t>
      </w:r>
      <w:r w:rsidR="00FC57D5">
        <w:t>, illetőleg akinek a szolgáltatásait igénybe vehetik (</w:t>
      </w:r>
      <w:r w:rsidR="003575A4">
        <w:t>4. projektelem</w:t>
      </w:r>
      <w:r w:rsidR="00FC57D5">
        <w:t>)</w:t>
      </w:r>
      <w:r>
        <w:t>.</w:t>
      </w:r>
    </w:p>
    <w:p w14:paraId="603D1A2F" w14:textId="77777777" w:rsidR="004D0EB3" w:rsidRPr="00E2505E" w:rsidRDefault="00E2505E" w:rsidP="0072285A">
      <w:pPr>
        <w:spacing w:before="120" w:after="120"/>
        <w:rPr>
          <w:u w:val="single"/>
        </w:rPr>
      </w:pPr>
      <w:r w:rsidRPr="00E2505E">
        <w:rPr>
          <w:u w:val="single"/>
        </w:rPr>
        <w:t xml:space="preserve">BÉT támogatásközvetítői szerepkör, </w:t>
      </w:r>
      <w:r w:rsidR="0072285A" w:rsidRPr="00E2505E">
        <w:rPr>
          <w:u w:val="single"/>
        </w:rPr>
        <w:t>KKV-k projektszakasza:</w:t>
      </w:r>
    </w:p>
    <w:p w14:paraId="23227377" w14:textId="77777777" w:rsidR="003C79EE" w:rsidRPr="00E2505E" w:rsidRDefault="003C79EE" w:rsidP="00A01EF0">
      <w:pPr>
        <w:pStyle w:val="Listaszerbekezds"/>
        <w:numPr>
          <w:ilvl w:val="0"/>
          <w:numId w:val="33"/>
        </w:numPr>
      </w:pPr>
      <w:r w:rsidRPr="00E2505E">
        <w:t>A BÉT megjelenteti a Címzetti Felhívás</w:t>
      </w:r>
      <w:r w:rsidR="00423B33">
        <w:t>okat</w:t>
      </w:r>
      <w:r w:rsidRPr="00E2505E">
        <w:t xml:space="preserve"> (és az ahhoz kapcsolódó dokumentumokat) a honlapján, amelyre a KKV-k kérelmét várja.</w:t>
      </w:r>
    </w:p>
    <w:p w14:paraId="7BB44F67" w14:textId="77777777" w:rsidR="003C79EE" w:rsidRPr="00E2505E" w:rsidRDefault="003C79EE" w:rsidP="00A01EF0">
      <w:pPr>
        <w:pStyle w:val="Listaszerbekezds"/>
        <w:numPr>
          <w:ilvl w:val="0"/>
          <w:numId w:val="33"/>
        </w:numPr>
      </w:pPr>
      <w:r w:rsidRPr="00E2505E">
        <w:t>A KKV elkészíti a k</w:t>
      </w:r>
      <w:r w:rsidR="0072285A" w:rsidRPr="00E2505E">
        <w:t>érelmét és benyújtja a BÉT-nek.</w:t>
      </w:r>
    </w:p>
    <w:p w14:paraId="4F5724F1" w14:textId="77777777" w:rsidR="003C79EE" w:rsidRPr="003C4423" w:rsidRDefault="003C79EE" w:rsidP="00A01EF0">
      <w:pPr>
        <w:pStyle w:val="Listaszerbekezds"/>
        <w:numPr>
          <w:ilvl w:val="0"/>
          <w:numId w:val="33"/>
        </w:numPr>
      </w:pPr>
      <w:r w:rsidRPr="00E2505E">
        <w:t xml:space="preserve">A BÉT érkezteti a kérelmet, majd megvizsgálja a kérelem formai- és </w:t>
      </w:r>
      <w:r w:rsidRPr="00A31A16">
        <w:t>jogosultsági kritériumoknak</w:t>
      </w:r>
      <w:r w:rsidRPr="003C4423">
        <w:t xml:space="preserve"> való megfelelését. Szükség esetén hiánypótlást ír elő.</w:t>
      </w:r>
    </w:p>
    <w:p w14:paraId="5D311B93" w14:textId="148F4819" w:rsidR="003C79EE" w:rsidRDefault="003C79EE" w:rsidP="00E2505E">
      <w:pPr>
        <w:pStyle w:val="Listaszerbekezds"/>
      </w:pPr>
      <w:r w:rsidRPr="00E2505E">
        <w:lastRenderedPageBreak/>
        <w:t>A BÉT a</w:t>
      </w:r>
      <w:r w:rsidR="002E4EFA">
        <w:t xml:space="preserve">z 1. és a 2. projektelem esetében a </w:t>
      </w:r>
      <w:r w:rsidRPr="00E2505E">
        <w:t xml:space="preserve">kérelmet </w:t>
      </w:r>
      <w:proofErr w:type="spellStart"/>
      <w:r w:rsidRPr="00E2505E">
        <w:t>tartalmilag</w:t>
      </w:r>
      <w:proofErr w:type="spellEnd"/>
      <w:r w:rsidRPr="00E2505E">
        <w:t xml:space="preserve"> értékeli, szükség esetén tisztázó kérdést tesz fel, vagy szóbeli egyeztetést kezdeményez az összeférhetetlenségi és titoktartási szabályok betartása mellett.</w:t>
      </w:r>
    </w:p>
    <w:p w14:paraId="3FFBB111" w14:textId="26D271C0" w:rsidR="003C79EE" w:rsidRPr="00E2505E" w:rsidRDefault="003C79EE" w:rsidP="00E0416B">
      <w:pPr>
        <w:pStyle w:val="Listaszerbekezds"/>
        <w:numPr>
          <w:ilvl w:val="0"/>
          <w:numId w:val="33"/>
        </w:numPr>
      </w:pPr>
      <w:r w:rsidRPr="00E2505E">
        <w:t xml:space="preserve">A BÉT </w:t>
      </w:r>
      <w:r w:rsidRPr="00A31A16">
        <w:t>Projektirányító Bizottsága</w:t>
      </w:r>
      <w:r w:rsidR="002E4EFA">
        <w:t xml:space="preserve"> (PIB)</w:t>
      </w:r>
      <w:r w:rsidRPr="00E2505E">
        <w:t xml:space="preserve"> döntést hoz, figyelembe véve a hiánypótlási felszólításra, tisztázó kérdésre benyújtott dokumentumokat és a szóbeli egyeztetésen adott válaszokat.</w:t>
      </w:r>
    </w:p>
    <w:p w14:paraId="35C4AAC6" w14:textId="626B3496" w:rsidR="00B11374" w:rsidRDefault="003C79EE" w:rsidP="00A01EF0">
      <w:pPr>
        <w:pStyle w:val="Listaszerbekezds"/>
        <w:numPr>
          <w:ilvl w:val="0"/>
          <w:numId w:val="33"/>
        </w:numPr>
      </w:pPr>
      <w:r w:rsidRPr="00E2505E">
        <w:t xml:space="preserve">A BÉT aláírt </w:t>
      </w:r>
      <w:r w:rsidR="00FA57D9" w:rsidRPr="00E2505E">
        <w:t>támogatási megállapodást</w:t>
      </w:r>
      <w:r w:rsidR="00A060EA">
        <w:t>/vagy támogatói okiratot</w:t>
      </w:r>
      <w:r w:rsidRPr="00E2505E">
        <w:t xml:space="preserve"> küld a kiválasztott KKV-knak, mely tartalmazza az elnyert támogatás összegét.</w:t>
      </w:r>
    </w:p>
    <w:p w14:paraId="54D8405A" w14:textId="57CD93AA" w:rsidR="00260166" w:rsidRPr="00E2505E" w:rsidRDefault="00260166" w:rsidP="00A01EF0">
      <w:pPr>
        <w:pStyle w:val="Listaszerbekezds"/>
        <w:numPr>
          <w:ilvl w:val="0"/>
          <w:numId w:val="33"/>
        </w:numPr>
      </w:pPr>
      <w:r>
        <w:t xml:space="preserve">A KKV visszaküldi az aláírt támogatási megállapodás </w:t>
      </w:r>
      <w:r w:rsidR="009B6426">
        <w:t>egy</w:t>
      </w:r>
      <w:r>
        <w:t xml:space="preserve"> példányát a BÉT-nek. </w:t>
      </w:r>
      <w:r w:rsidR="00A060EA">
        <w:t>(A Támogatói Okirat esetében ez a lépés kimarad).</w:t>
      </w:r>
    </w:p>
    <w:p w14:paraId="07298F0C" w14:textId="031243C0" w:rsidR="00B11374" w:rsidRDefault="00B11374" w:rsidP="00A01EF0">
      <w:pPr>
        <w:pStyle w:val="Listaszerbekezds"/>
        <w:numPr>
          <w:ilvl w:val="0"/>
          <w:numId w:val="33"/>
        </w:numPr>
      </w:pPr>
      <w:r w:rsidRPr="00E2505E">
        <w:t>A</w:t>
      </w:r>
      <w:r w:rsidR="00466717" w:rsidRPr="00E2505E">
        <w:t xml:space="preserve"> KKV </w:t>
      </w:r>
      <w:r w:rsidR="0072285A" w:rsidRPr="00AE0F79">
        <w:t>megvalósítja a projektet.</w:t>
      </w:r>
    </w:p>
    <w:p w14:paraId="6EBDDE9C" w14:textId="05ED2981" w:rsidR="00575ED3" w:rsidRDefault="00575ED3" w:rsidP="00575ED3">
      <w:pPr>
        <w:pStyle w:val="Listaszerbekezds"/>
        <w:numPr>
          <w:ilvl w:val="1"/>
          <w:numId w:val="33"/>
        </w:numPr>
      </w:pPr>
      <w:r>
        <w:t>Az Első projektelemnél</w:t>
      </w:r>
      <w:r w:rsidR="00AB02D2">
        <w:t xml:space="preserve"> (ELITE képzés)</w:t>
      </w:r>
      <w:r>
        <w:t>:</w:t>
      </w:r>
      <w:r w:rsidR="00070CDD">
        <w:t xml:space="preserve"> A </w:t>
      </w:r>
      <w:r w:rsidR="009840F2">
        <w:t>KKV</w:t>
      </w:r>
      <w:r w:rsidR="00070CDD">
        <w:t xml:space="preserve"> </w:t>
      </w:r>
      <w:r w:rsidR="005F4DD3">
        <w:t xml:space="preserve">az </w:t>
      </w:r>
      <w:r w:rsidR="009B290F">
        <w:t>ELITE</w:t>
      </w:r>
      <w:r w:rsidR="005F4DD3">
        <w:t>-</w:t>
      </w:r>
      <w:r w:rsidR="009B290F">
        <w:t>t</w:t>
      </w:r>
      <w:r w:rsidR="005F4DD3">
        <w:t>el kötött megállapodás alapján részt vesz a képzéseken</w:t>
      </w:r>
      <w:r w:rsidR="0000607C">
        <w:t xml:space="preserve">. Az első </w:t>
      </w:r>
      <w:r w:rsidR="009B290F">
        <w:t>tan</w:t>
      </w:r>
      <w:r w:rsidR="0000607C">
        <w:t>év végén és a két</w:t>
      </w:r>
      <w:r w:rsidR="009B290F">
        <w:t>tan</w:t>
      </w:r>
      <w:r w:rsidR="0000607C">
        <w:t>éves képzés vég</w:t>
      </w:r>
      <w:r w:rsidR="009B290F">
        <w:t>eztével</w:t>
      </w:r>
      <w:r w:rsidR="0000607C">
        <w:t xml:space="preserve"> a BÉT felé benyújtja az E</w:t>
      </w:r>
      <w:r w:rsidR="009B290F">
        <w:t>LITE</w:t>
      </w:r>
      <w:r w:rsidR="0000607C">
        <w:t xml:space="preserve"> által kiállított, képzésen való részvételt igazoló dokumentumot. A</w:t>
      </w:r>
      <w:r w:rsidR="00ED1D7C">
        <w:t xml:space="preserve"> BÉT az előzetesen lefolytatott közbeszerzési eljárás és E</w:t>
      </w:r>
      <w:r w:rsidR="009B290F">
        <w:t>LITE</w:t>
      </w:r>
      <w:r w:rsidR="00ED1D7C">
        <w:t>-</w:t>
      </w:r>
      <w:r w:rsidR="009B290F">
        <w:t>t</w:t>
      </w:r>
      <w:r w:rsidR="00ED1D7C">
        <w:t xml:space="preserve">el kötött szerződés alapján </w:t>
      </w:r>
      <w:r w:rsidR="00634D73">
        <w:t xml:space="preserve">– szakaszosan, a bekapcsolódó cégek számának függvényében – </w:t>
      </w:r>
      <w:r w:rsidR="00ED1D7C">
        <w:t>kiegyenlíti a programban részt</w:t>
      </w:r>
      <w:r w:rsidR="00AB02D2">
        <w:t xml:space="preserve"> </w:t>
      </w:r>
      <w:r w:rsidR="00ED1D7C">
        <w:t>vevő KKV-k képzési díját.</w:t>
      </w:r>
    </w:p>
    <w:p w14:paraId="2CB3E000" w14:textId="43959842" w:rsidR="00B11374" w:rsidRDefault="00575ED3" w:rsidP="00AD3E4A">
      <w:pPr>
        <w:pStyle w:val="Listaszerbekezds"/>
        <w:numPr>
          <w:ilvl w:val="1"/>
          <w:numId w:val="33"/>
        </w:numPr>
      </w:pPr>
      <w:r>
        <w:t xml:space="preserve">A </w:t>
      </w:r>
      <w:r w:rsidR="009B290F">
        <w:t>M</w:t>
      </w:r>
      <w:r>
        <w:t>ásodik projektelemnél</w:t>
      </w:r>
      <w:r w:rsidR="00AB02D2">
        <w:t xml:space="preserve"> (MENTOR program)</w:t>
      </w:r>
      <w:r>
        <w:t xml:space="preserve">: </w:t>
      </w:r>
      <w:r w:rsidR="00E2505E" w:rsidRPr="00E2505E">
        <w:t>A t</w:t>
      </w:r>
      <w:r w:rsidR="00B11374" w:rsidRPr="00E2505E">
        <w:t xml:space="preserve">ámogatás lehívásához a </w:t>
      </w:r>
      <w:r w:rsidR="004D0EB3" w:rsidRPr="00E2505E">
        <w:t xml:space="preserve">KKV </w:t>
      </w:r>
      <w:r w:rsidR="00B11374" w:rsidRPr="00E2505E">
        <w:t>benyújtja a pénzügyi és szakmai elszámoláshoz szükséges</w:t>
      </w:r>
      <w:r w:rsidR="00004464">
        <w:t xml:space="preserve"> </w:t>
      </w:r>
      <w:r w:rsidR="00B11374" w:rsidRPr="00E2505E">
        <w:t>kifizetési kérelem dokumentációt.</w:t>
      </w:r>
      <w:r w:rsidR="00070CDD">
        <w:t xml:space="preserve"> </w:t>
      </w:r>
      <w:r w:rsidR="00B11374" w:rsidRPr="00E2505E">
        <w:t>A</w:t>
      </w:r>
      <w:r w:rsidR="004D0EB3" w:rsidRPr="00E2505E">
        <w:t xml:space="preserve"> BÉT </w:t>
      </w:r>
      <w:r w:rsidR="00B11374" w:rsidRPr="00E2505E">
        <w:t>elvégzi a dokumentumok formai, valamint tart</w:t>
      </w:r>
      <w:r w:rsidR="004D0EB3" w:rsidRPr="00E2505E">
        <w:t xml:space="preserve">almi és pénzügyi értékelését. A BÉT </w:t>
      </w:r>
      <w:r w:rsidR="00B11374" w:rsidRPr="00E2505E">
        <w:t>szükség esetén hiánypótlást ír elő.</w:t>
      </w:r>
      <w:r w:rsidR="00070CDD">
        <w:t xml:space="preserve"> </w:t>
      </w:r>
      <w:r w:rsidR="00B11374" w:rsidRPr="00E2505E">
        <w:t>A dokumentáció elfogadását követően a</w:t>
      </w:r>
      <w:r w:rsidR="004D0EB3" w:rsidRPr="00E2505E">
        <w:t xml:space="preserve"> BÉT </w:t>
      </w:r>
      <w:r w:rsidR="00B11374" w:rsidRPr="00E2505E">
        <w:t xml:space="preserve">gondoskodik az elfogadott támogatási összeg </w:t>
      </w:r>
      <w:r w:rsidR="004D0EB3" w:rsidRPr="00E2505E">
        <w:t xml:space="preserve">KKV-nak </w:t>
      </w:r>
      <w:r w:rsidR="00B11374" w:rsidRPr="00E2505E">
        <w:t>történő folyósításáról.</w:t>
      </w:r>
    </w:p>
    <w:p w14:paraId="0F739DD9" w14:textId="752E209A" w:rsidR="00AB02D2" w:rsidRDefault="00645D05" w:rsidP="00AB02D2">
      <w:pPr>
        <w:pStyle w:val="Listaszerbekezds"/>
        <w:numPr>
          <w:ilvl w:val="1"/>
          <w:numId w:val="33"/>
        </w:numPr>
      </w:pPr>
      <w:r>
        <w:t>A Harmadik projektelemnél</w:t>
      </w:r>
      <w:r w:rsidR="00AB02D2">
        <w:t xml:space="preserve"> </w:t>
      </w:r>
      <w:r w:rsidR="003575A4">
        <w:t>(</w:t>
      </w:r>
      <w:r w:rsidR="00AB02D2">
        <w:t>Zöld</w:t>
      </w:r>
      <w:r w:rsidR="003575A4">
        <w:t xml:space="preserve"> finanszírozási tanácsadás</w:t>
      </w:r>
      <w:r w:rsidR="00AB02D2">
        <w:t xml:space="preserve"> támogatása</w:t>
      </w:r>
      <w:r w:rsidR="003575A4">
        <w:t>):</w:t>
      </w:r>
      <w:r>
        <w:t xml:space="preserve"> </w:t>
      </w:r>
      <w:r w:rsidR="00BD1DCC">
        <w:t xml:space="preserve">A KKV az előzetesen akkreditált </w:t>
      </w:r>
      <w:r w:rsidR="00A339BA">
        <w:t xml:space="preserve">Zöld finanszírozási </w:t>
      </w:r>
      <w:r w:rsidR="00BD1DCC">
        <w:t xml:space="preserve">tanácsadók egyikével szerződést köt, majd igénybe veszi a szolgáltatásaikat. </w:t>
      </w:r>
      <w:r w:rsidR="00AB02D2" w:rsidRPr="00E2505E">
        <w:t>A támogatás lehívásához a KKV benyújtja a pénzügyi és szakmai elszámoláshoz szükséges</w:t>
      </w:r>
      <w:r w:rsidR="00AB02D2">
        <w:t xml:space="preserve"> </w:t>
      </w:r>
      <w:r w:rsidR="00AB02D2" w:rsidRPr="00E2505E">
        <w:t>kifizetési kérelem dokumentációt.</w:t>
      </w:r>
      <w:r w:rsidR="00AB02D2">
        <w:t xml:space="preserve"> </w:t>
      </w:r>
      <w:r w:rsidR="00AB02D2" w:rsidRPr="00E2505E">
        <w:t>A BÉT elvégzi a dokumentumok formai, valamint tartalmi és pénzügyi értékelését. A BÉT szükség esetén hiánypótlást ír elő.</w:t>
      </w:r>
      <w:r w:rsidR="00AB02D2">
        <w:t xml:space="preserve"> </w:t>
      </w:r>
      <w:r w:rsidR="00AB02D2" w:rsidRPr="00E2505E">
        <w:t>A dokumentáció elfogadását követően a BÉT gondoskodik az elfogadott támogatási összeg KKV-nak történő folyósításáról.</w:t>
      </w:r>
    </w:p>
    <w:p w14:paraId="2EC1833F" w14:textId="53F53962" w:rsidR="00645D05" w:rsidRDefault="00645D05" w:rsidP="00AD3E4A">
      <w:pPr>
        <w:pStyle w:val="Listaszerbekezds"/>
        <w:numPr>
          <w:ilvl w:val="1"/>
          <w:numId w:val="33"/>
        </w:numPr>
      </w:pPr>
      <w:r>
        <w:t xml:space="preserve">A </w:t>
      </w:r>
      <w:r w:rsidR="003575A4">
        <w:t xml:space="preserve">Negyedik </w:t>
      </w:r>
      <w:r>
        <w:t>projektelemnél</w:t>
      </w:r>
      <w:r w:rsidR="00AB02D2">
        <w:t xml:space="preserve"> </w:t>
      </w:r>
      <w:r w:rsidR="003575A4">
        <w:t>(</w:t>
      </w:r>
      <w:r w:rsidR="00AB02D2">
        <w:t>ESG-képzések</w:t>
      </w:r>
      <w:r w:rsidR="004B2FB9">
        <w:t>)</w:t>
      </w:r>
      <w:r w:rsidR="00AE0F79">
        <w:t xml:space="preserve">: A KKV az előzetesen </w:t>
      </w:r>
      <w:r w:rsidR="00BD1DCC">
        <w:t xml:space="preserve">akkreditált </w:t>
      </w:r>
      <w:r w:rsidR="00AE0F79">
        <w:t xml:space="preserve">ESG </w:t>
      </w:r>
      <w:r w:rsidR="00AB02D2">
        <w:t xml:space="preserve">képzők </w:t>
      </w:r>
      <w:r w:rsidR="00AE0F79">
        <w:t>egyikével megállapodást köt, majd részt vesz az ESG képzésen. A képzést követően az ESG tanácsadó a BÉT felé benyújtja a képzésen való részvételt igazoló teljesítési igazolás</w:t>
      </w:r>
      <w:r w:rsidR="00573863">
        <w:t xml:space="preserve"> alapján </w:t>
      </w:r>
      <w:r w:rsidR="0012124F">
        <w:t xml:space="preserve">(jelenléti ív, oklevél) </w:t>
      </w:r>
      <w:r w:rsidR="00573863">
        <w:t>kiállított számlát</w:t>
      </w:r>
      <w:r w:rsidR="00AE0F79">
        <w:t>, majd a BÉT kiegyenlíti a programban részt</w:t>
      </w:r>
      <w:r w:rsidR="00AB02D2">
        <w:t xml:space="preserve"> </w:t>
      </w:r>
      <w:r w:rsidR="00AE0F79">
        <w:t>vevő KKV képzési díját.</w:t>
      </w:r>
    </w:p>
    <w:p w14:paraId="2950A59B" w14:textId="73079E00" w:rsidR="008A38F5" w:rsidRDefault="008A38F5" w:rsidP="008A38F5">
      <w:pPr>
        <w:pStyle w:val="Listaszerbekezds"/>
        <w:numPr>
          <w:ilvl w:val="1"/>
          <w:numId w:val="33"/>
        </w:numPr>
      </w:pPr>
      <w:r>
        <w:t xml:space="preserve">A Hatodik projektelemnél (Pilot ESG tanácsadás támogatása): A KKV az előzetesen akkreditált ESG tanácsadók egyikével szerződést köt, majd igénybe </w:t>
      </w:r>
      <w:r>
        <w:lastRenderedPageBreak/>
        <w:t xml:space="preserve">veszi a szolgáltatásaikat. </w:t>
      </w:r>
      <w:r w:rsidRPr="00E2505E">
        <w:t>A támogatás lehívásához a KKV benyújtja a pénzügyi és szakmai elszámoláshoz szükséges</w:t>
      </w:r>
      <w:r>
        <w:t xml:space="preserve"> </w:t>
      </w:r>
      <w:r w:rsidRPr="00E2505E">
        <w:t>kifizetési kérelem dokumentációt.</w:t>
      </w:r>
      <w:r>
        <w:t xml:space="preserve"> </w:t>
      </w:r>
      <w:r w:rsidRPr="00E2505E">
        <w:t>A BÉT elvégzi a dokumentumok formai, valamint tartalmi és pénzügyi értékelését. A BÉT szükség esetén hiánypótlást ír elő.</w:t>
      </w:r>
      <w:r>
        <w:t xml:space="preserve"> </w:t>
      </w:r>
      <w:r w:rsidRPr="00E2505E">
        <w:t>A dokumentáció elfogadását követően a BÉT gondoskodik az elfogadott támogatási összeg KKV-nak történő folyósításáról.</w:t>
      </w:r>
    </w:p>
    <w:p w14:paraId="51FFD635" w14:textId="77777777" w:rsidR="00BC4FF7" w:rsidRPr="00E2505E" w:rsidRDefault="00BC4FF7" w:rsidP="00D429A0">
      <w:pPr>
        <w:pStyle w:val="Listaszerbekezds"/>
        <w:ind w:left="1440"/>
      </w:pPr>
    </w:p>
    <w:p w14:paraId="0BA532A6" w14:textId="1BB517AD" w:rsidR="00B11374" w:rsidRPr="00E2505E" w:rsidRDefault="00B11374" w:rsidP="00A01EF0">
      <w:pPr>
        <w:pStyle w:val="Listaszerbekezds"/>
        <w:numPr>
          <w:ilvl w:val="0"/>
          <w:numId w:val="33"/>
        </w:numPr>
      </w:pPr>
      <w:r w:rsidRPr="00E2505E">
        <w:t xml:space="preserve">A </w:t>
      </w:r>
      <w:r w:rsidR="004D0EB3" w:rsidRPr="00E2505E">
        <w:t xml:space="preserve">projekt megvalósítását követően a KKV </w:t>
      </w:r>
      <w:r w:rsidRPr="00E2505E">
        <w:t>benyújtja a záró kifizetési kérelmet</w:t>
      </w:r>
      <w:r w:rsidR="00E9064D">
        <w:t>,</w:t>
      </w:r>
      <w:r w:rsidR="00934110">
        <w:t xml:space="preserve"> illetve </w:t>
      </w:r>
      <w:r w:rsidR="00AB02D2">
        <w:t xml:space="preserve">a </w:t>
      </w:r>
      <w:r w:rsidR="00934110">
        <w:t xml:space="preserve">záró </w:t>
      </w:r>
      <w:r w:rsidR="0012124F">
        <w:t xml:space="preserve">szakmai </w:t>
      </w:r>
      <w:r w:rsidR="00934110">
        <w:t>beszámolóját</w:t>
      </w:r>
      <w:r w:rsidR="0012124F">
        <w:t>/igazoló dokumentumát (részvételt igazoló jelenléti ív, oklevél)</w:t>
      </w:r>
      <w:r w:rsidR="00934110">
        <w:t xml:space="preserve"> </w:t>
      </w:r>
      <w:r w:rsidR="00DC06ED" w:rsidRPr="00E2505E">
        <w:t xml:space="preserve">a BÉT-nek </w:t>
      </w:r>
      <w:r w:rsidR="00934110">
        <w:t>(</w:t>
      </w:r>
      <w:r w:rsidR="00DC06ED">
        <w:t>a Második</w:t>
      </w:r>
      <w:r w:rsidR="00E27E62">
        <w:t>,</w:t>
      </w:r>
      <w:r w:rsidR="00DC06ED">
        <w:t xml:space="preserve"> a Harmadik </w:t>
      </w:r>
      <w:r w:rsidR="00E27E62">
        <w:t xml:space="preserve">és a Hatodik </w:t>
      </w:r>
      <w:r w:rsidR="00DC06ED">
        <w:t xml:space="preserve">projektelemben, </w:t>
      </w:r>
      <w:r w:rsidR="00934110">
        <w:t>az Első</w:t>
      </w:r>
      <w:r w:rsidR="005C76D1">
        <w:t xml:space="preserve"> és</w:t>
      </w:r>
      <w:r w:rsidR="00E27E62">
        <w:t xml:space="preserve"> a Negyedik </w:t>
      </w:r>
      <w:r w:rsidR="00934110">
        <w:t>projektelemnél csak az utóbbit)</w:t>
      </w:r>
      <w:r w:rsidR="00BD1DCC">
        <w:t>.</w:t>
      </w:r>
    </w:p>
    <w:p w14:paraId="5B94CB31" w14:textId="06D562DA" w:rsidR="00B11374" w:rsidRPr="00E2505E" w:rsidRDefault="004D0EB3" w:rsidP="00A01EF0">
      <w:pPr>
        <w:pStyle w:val="Listaszerbekezds"/>
        <w:numPr>
          <w:ilvl w:val="0"/>
          <w:numId w:val="33"/>
        </w:numPr>
      </w:pPr>
      <w:r w:rsidRPr="00E2505E">
        <w:t xml:space="preserve">A BÉT </w:t>
      </w:r>
      <w:r w:rsidR="00B11374" w:rsidRPr="00E2505E">
        <w:t>a záró kifizetési kérelmet</w:t>
      </w:r>
      <w:r w:rsidR="00934110">
        <w:t>/záró szakmai beszámolót</w:t>
      </w:r>
      <w:r w:rsidR="009A5ADF">
        <w:t>/igazoló dokumentumot</w:t>
      </w:r>
      <w:r w:rsidR="00B11374" w:rsidRPr="00E2505E">
        <w:t xml:space="preserve"> befogadja, elvégzi a formai, valamint tartalmi és pénzügyi értékelést. Szükség esetén hiánypótlást ír elő.</w:t>
      </w:r>
    </w:p>
    <w:p w14:paraId="7643FC2D" w14:textId="1158F524" w:rsidR="005351D1" w:rsidRPr="00E2505E" w:rsidRDefault="00B11374">
      <w:pPr>
        <w:pStyle w:val="Listaszerbekezds"/>
      </w:pPr>
      <w:r w:rsidRPr="00E2505E">
        <w:t xml:space="preserve">A </w:t>
      </w:r>
      <w:bookmarkStart w:id="11" w:name="_Hlk503272854"/>
      <w:r w:rsidRPr="00E2505E">
        <w:t>záró kifizetési kérelem</w:t>
      </w:r>
      <w:r w:rsidR="00FF62FB">
        <w:t>/záró beszámoló</w:t>
      </w:r>
      <w:r w:rsidRPr="00E2505E">
        <w:t xml:space="preserve"> elfogadását és jóváhagyását </w:t>
      </w:r>
      <w:bookmarkEnd w:id="11"/>
      <w:r w:rsidRPr="00E2505E">
        <w:t>követően a</w:t>
      </w:r>
      <w:r w:rsidR="004D0EB3" w:rsidRPr="00E2505E">
        <w:t xml:space="preserve"> BÉT </w:t>
      </w:r>
      <w:r w:rsidRPr="00E2505E">
        <w:t xml:space="preserve">gondoskodik a </w:t>
      </w:r>
      <w:r w:rsidR="00AB02D2">
        <w:t>továbbadott</w:t>
      </w:r>
      <w:r w:rsidR="00AB02D2" w:rsidRPr="00E2505E">
        <w:t xml:space="preserve"> </w:t>
      </w:r>
      <w:r w:rsidRPr="00E2505E">
        <w:t>támogatás</w:t>
      </w:r>
      <w:r w:rsidR="00E27E62">
        <w:t>ból</w:t>
      </w:r>
      <w:r w:rsidRPr="00E2505E">
        <w:t xml:space="preserve"> </w:t>
      </w:r>
      <w:r w:rsidR="00E27E62">
        <w:t xml:space="preserve">a </w:t>
      </w:r>
      <w:r w:rsidRPr="00E2505E">
        <w:t xml:space="preserve">fennmaradó összeg </w:t>
      </w:r>
      <w:r w:rsidR="004D0EB3" w:rsidRPr="00E2505E">
        <w:t xml:space="preserve">KKV-nak </w:t>
      </w:r>
      <w:r w:rsidRPr="00E2505E">
        <w:t>történő folyósításáról</w:t>
      </w:r>
      <w:r w:rsidR="00FF62FB">
        <w:t xml:space="preserve"> (a Második</w:t>
      </w:r>
      <w:r w:rsidR="00E27E62">
        <w:t xml:space="preserve">, a </w:t>
      </w:r>
      <w:r w:rsidR="00DC06ED">
        <w:t>Harmadik</w:t>
      </w:r>
      <w:r w:rsidR="00FF62FB">
        <w:t xml:space="preserve"> </w:t>
      </w:r>
      <w:r w:rsidR="00E27E62">
        <w:t xml:space="preserve">és a Hatodik </w:t>
      </w:r>
      <w:r w:rsidR="00FF62FB">
        <w:t>projektelemben)</w:t>
      </w:r>
      <w:r w:rsidR="00BD1DCC">
        <w:t xml:space="preserve">, és </w:t>
      </w:r>
      <w:proofErr w:type="gramStart"/>
      <w:r w:rsidR="00BD1DCC">
        <w:t>a</w:t>
      </w:r>
      <w:proofErr w:type="gramEnd"/>
      <w:r w:rsidR="00BD1DCC">
        <w:t xml:space="preserve"> de minimis támogatások esetében</w:t>
      </w:r>
      <w:r w:rsidR="00115884">
        <w:t xml:space="preserve"> (Első</w:t>
      </w:r>
      <w:r w:rsidR="00E27E62">
        <w:t>, Negyedik</w:t>
      </w:r>
      <w:r w:rsidR="005C76D1">
        <w:t xml:space="preserve"> </w:t>
      </w:r>
      <w:r w:rsidR="00115884">
        <w:t xml:space="preserve">és </w:t>
      </w:r>
      <w:r w:rsidR="00E27E62">
        <w:t xml:space="preserve">Hatodik </w:t>
      </w:r>
      <w:r w:rsidR="00115884">
        <w:t>projektelem)</w:t>
      </w:r>
      <w:r w:rsidR="00BD1DCC">
        <w:t xml:space="preserve"> a de minimis igazolás kiállításáról.</w:t>
      </w:r>
      <w:r w:rsidR="0012124F">
        <w:t xml:space="preserve"> Az Első</w:t>
      </w:r>
      <w:r w:rsidR="005C76D1">
        <w:t xml:space="preserve"> </w:t>
      </w:r>
      <w:proofErr w:type="gramStart"/>
      <w:r w:rsidR="005C76D1">
        <w:t xml:space="preserve">és </w:t>
      </w:r>
      <w:r w:rsidR="0012124F">
        <w:t xml:space="preserve"> a</w:t>
      </w:r>
      <w:proofErr w:type="gramEnd"/>
      <w:r w:rsidR="0012124F">
        <w:t xml:space="preserve"> Negyedik projektelemnél a támogatás folyósítása közvetlenül a szolgáltató felé történik. </w:t>
      </w:r>
    </w:p>
    <w:p w14:paraId="292E4156" w14:textId="77777777" w:rsidR="005C45B3" w:rsidRPr="00E2505E" w:rsidRDefault="005C45B3" w:rsidP="0072285A">
      <w:pPr>
        <w:spacing w:before="120" w:after="120"/>
        <w:rPr>
          <w:u w:val="single"/>
        </w:rPr>
      </w:pPr>
      <w:r w:rsidRPr="00E2505E">
        <w:rPr>
          <w:u w:val="single"/>
        </w:rPr>
        <w:t>BÉT projektszakasza:</w:t>
      </w:r>
    </w:p>
    <w:p w14:paraId="6E8D44CD" w14:textId="77777777" w:rsidR="00D02FF1" w:rsidRDefault="00D048C7" w:rsidP="00D02FF1">
      <w:pPr>
        <w:pStyle w:val="Listaszerbekezds"/>
        <w:numPr>
          <w:ilvl w:val="0"/>
          <w:numId w:val="23"/>
        </w:numPr>
      </w:pPr>
      <w:r w:rsidRPr="00E2505E">
        <w:t>A BÉT a saját és a KKV-k elszámolásai alapján időközi kifizetési igénylést</w:t>
      </w:r>
      <w:r>
        <w:t>/időközi elszámolást</w:t>
      </w:r>
      <w:r w:rsidRPr="00E2505E">
        <w:t xml:space="preserve"> nyújt be a támogatást nyújtó szervezet részére</w:t>
      </w:r>
      <w:r w:rsidR="00976F80">
        <w:t xml:space="preserve"> és </w:t>
      </w:r>
      <w:r w:rsidR="00D973DA">
        <w:t xml:space="preserve">amennyiben szükséges, </w:t>
      </w:r>
      <w:r w:rsidR="00ED61FC">
        <w:t>elszámol</w:t>
      </w:r>
      <w:r w:rsidR="003204FE">
        <w:t xml:space="preserve"> a megkapott előleggel.</w:t>
      </w:r>
      <w:r w:rsidR="000C1262">
        <w:t xml:space="preserve"> </w:t>
      </w:r>
      <w:r w:rsidR="00D02FF1">
        <w:t xml:space="preserve">A BÉT-nek dokumentumőrzési és ellenőrzéstűrési kötelezettségek állnak fent. </w:t>
      </w:r>
    </w:p>
    <w:p w14:paraId="76894457" w14:textId="5B99D338" w:rsidR="00611F84" w:rsidRDefault="00D048C7" w:rsidP="00A23531">
      <w:pPr>
        <w:pStyle w:val="Listaszerbekezds"/>
        <w:numPr>
          <w:ilvl w:val="0"/>
          <w:numId w:val="23"/>
        </w:numPr>
      </w:pPr>
      <w:r w:rsidRPr="00E2505E">
        <w:t xml:space="preserve">A </w:t>
      </w:r>
      <w:r>
        <w:t xml:space="preserve">BÉT saját </w:t>
      </w:r>
      <w:r w:rsidRPr="00E2505E">
        <w:t>projekt</w:t>
      </w:r>
      <w:r>
        <w:t>je</w:t>
      </w:r>
      <w:r w:rsidRPr="00E2505E">
        <w:t xml:space="preserve"> végén záró kifizetési igénylést</w:t>
      </w:r>
      <w:r>
        <w:t>/záró elszámolást</w:t>
      </w:r>
      <w:r w:rsidRPr="00E2505E">
        <w:t xml:space="preserve"> nyújt be a támogatást nyújtó szervezet felé. Legkésőbb a záró kifizetési igénylésben</w:t>
      </w:r>
      <w:r>
        <w:t>/záró elszámolásban</w:t>
      </w:r>
      <w:r w:rsidRPr="00E2505E">
        <w:t xml:space="preserve"> el kell számolni az előleggel.</w:t>
      </w:r>
      <w:r w:rsidR="000C1262">
        <w:t xml:space="preserve"> </w:t>
      </w:r>
      <w:r>
        <w:t xml:space="preserve">A </w:t>
      </w:r>
      <w:r w:rsidR="00D02FF1">
        <w:t xml:space="preserve">BÉT-nek </w:t>
      </w:r>
      <w:r>
        <w:t xml:space="preserve">dokumentumőrzési és ellenőrzéstűrési kötelezettségek állnak fent. </w:t>
      </w:r>
      <w:bookmarkStart w:id="12" w:name="_Toc497838270"/>
    </w:p>
    <w:p w14:paraId="46DF4F90" w14:textId="0CD8CEE4" w:rsidR="005344F7" w:rsidRDefault="00F90083" w:rsidP="00D70ECF">
      <w:pPr>
        <w:pStyle w:val="Cmsor1"/>
        <w:keepNext w:val="0"/>
        <w:keepLines w:val="0"/>
        <w:pageBreakBefore/>
        <w:numPr>
          <w:ilvl w:val="0"/>
          <w:numId w:val="39"/>
        </w:numPr>
        <w:ind w:left="426" w:hanging="426"/>
      </w:pPr>
      <w:bookmarkStart w:id="13" w:name="_Toc87000820"/>
      <w:bookmarkStart w:id="14" w:name="_Toc120804730"/>
      <w:r>
        <w:lastRenderedPageBreak/>
        <w:t xml:space="preserve">Az </w:t>
      </w:r>
      <w:r w:rsidR="005344F7">
        <w:t>Első projektelem</w:t>
      </w:r>
      <w:r w:rsidR="00D553C1">
        <w:t xml:space="preserve"> </w:t>
      </w:r>
      <w:r w:rsidR="00290BE5">
        <w:t xml:space="preserve">támogatásközvetítői </w:t>
      </w:r>
      <w:r w:rsidR="00D553C1">
        <w:t>folyamata</w:t>
      </w:r>
      <w:bookmarkEnd w:id="13"/>
      <w:bookmarkEnd w:id="14"/>
      <w:r w:rsidR="00D553C1">
        <w:t xml:space="preserve"> </w:t>
      </w:r>
      <w:bookmarkEnd w:id="12"/>
    </w:p>
    <w:p w14:paraId="444A7E73" w14:textId="40DC1EAF" w:rsidR="00A574AD" w:rsidRDefault="0074255C" w:rsidP="0074255C">
      <w:pPr>
        <w:pStyle w:val="Cmsor2"/>
        <w:keepNext w:val="0"/>
        <w:keepLines w:val="0"/>
        <w:numPr>
          <w:ilvl w:val="0"/>
          <w:numId w:val="0"/>
        </w:numPr>
      </w:pPr>
      <w:bookmarkStart w:id="15" w:name="_Toc87000821"/>
      <w:bookmarkStart w:id="16" w:name="_Toc120804731"/>
      <w:r>
        <w:t xml:space="preserve">2.1 </w:t>
      </w:r>
      <w:r w:rsidR="00A574AD" w:rsidRPr="00031ACA">
        <w:t xml:space="preserve">A Címzetti </w:t>
      </w:r>
      <w:r w:rsidR="00A574AD">
        <w:t>Felhívás</w:t>
      </w:r>
      <w:r w:rsidR="00A574AD" w:rsidRPr="00031ACA">
        <w:t xml:space="preserve"> meghirdetése</w:t>
      </w:r>
      <w:bookmarkEnd w:id="15"/>
      <w:bookmarkEnd w:id="16"/>
    </w:p>
    <w:p w14:paraId="78E1DF36" w14:textId="59FAE312" w:rsidR="00A574AD" w:rsidRDefault="00A574AD" w:rsidP="00A574AD">
      <w:r w:rsidRPr="00CB341C">
        <w:t xml:space="preserve">A BÉT a Címzetti Felhívásokat a </w:t>
      </w:r>
      <w:r>
        <w:t>Pénzügyminisztériummal</w:t>
      </w:r>
      <w:r w:rsidRPr="00CB341C">
        <w:t xml:space="preserve"> kötött egyes támogatási szerződések hatályba lépését követően megjelenteti a honlapján</w:t>
      </w:r>
      <w:r w:rsidRPr="008069EF">
        <w:t>.</w:t>
      </w:r>
      <w:r w:rsidRPr="00A03A07">
        <w:t xml:space="preserve"> A BÉT honlapjáról a kérelem benyújtásához szükséges alábbi dokumentumok tölthetők le:</w:t>
      </w:r>
    </w:p>
    <w:p w14:paraId="0C3D1355" w14:textId="77777777" w:rsidR="00A574AD" w:rsidRPr="00FD034D" w:rsidRDefault="00A574AD" w:rsidP="00A574AD">
      <w:pPr>
        <w:pStyle w:val="Listaszerbekezds"/>
        <w:numPr>
          <w:ilvl w:val="0"/>
          <w:numId w:val="19"/>
        </w:numPr>
        <w:jc w:val="left"/>
        <w:rPr>
          <w:i/>
        </w:rPr>
      </w:pPr>
      <w:r>
        <w:t xml:space="preserve">Címzetti Felhívás </w:t>
      </w:r>
    </w:p>
    <w:p w14:paraId="1E1B48F9" w14:textId="3FDDC19E" w:rsidR="00A574AD" w:rsidRPr="000B3401" w:rsidRDefault="00A574AD" w:rsidP="00A574AD">
      <w:pPr>
        <w:pStyle w:val="Listaszerbekezds"/>
        <w:numPr>
          <w:ilvl w:val="0"/>
          <w:numId w:val="19"/>
        </w:numPr>
        <w:rPr>
          <w:i/>
        </w:rPr>
      </w:pPr>
      <w:r>
        <w:t>Kérelem sablon (adatlap)</w:t>
      </w:r>
    </w:p>
    <w:p w14:paraId="3959A237" w14:textId="3EB0ED53" w:rsidR="000B3401" w:rsidRPr="00FD034D" w:rsidRDefault="000B3401" w:rsidP="00A574AD">
      <w:pPr>
        <w:pStyle w:val="Listaszerbekezds"/>
        <w:numPr>
          <w:ilvl w:val="0"/>
          <w:numId w:val="19"/>
        </w:numPr>
        <w:rPr>
          <w:i/>
        </w:rPr>
      </w:pPr>
      <w:r>
        <w:t>Az adatlap mellékletei (nyilatkozatok, sablonok)</w:t>
      </w:r>
    </w:p>
    <w:p w14:paraId="7997FFC8" w14:textId="422C2260" w:rsidR="000B3401" w:rsidRDefault="00A574AD" w:rsidP="000B3401">
      <w:pPr>
        <w:pStyle w:val="Listaszerbekezds"/>
        <w:numPr>
          <w:ilvl w:val="0"/>
          <w:numId w:val="19"/>
        </w:numPr>
      </w:pPr>
      <w:r>
        <w:t>Támogatási megállapodás tervezete</w:t>
      </w:r>
    </w:p>
    <w:p w14:paraId="67DFE750" w14:textId="63D5A411" w:rsidR="00A574AD" w:rsidRDefault="000B3401" w:rsidP="00A574AD">
      <w:pPr>
        <w:pStyle w:val="Listaszerbekezds"/>
        <w:numPr>
          <w:ilvl w:val="0"/>
          <w:numId w:val="19"/>
        </w:numPr>
      </w:pPr>
      <w:r>
        <w:t>E</w:t>
      </w:r>
      <w:r w:rsidR="00A574AD">
        <w:t>gyéb, a BÉT által hasznosnak ítélt dokumentumok</w:t>
      </w:r>
    </w:p>
    <w:p w14:paraId="13B9E173" w14:textId="565A3868" w:rsidR="00A574AD" w:rsidRDefault="00A574AD" w:rsidP="00A574AD">
      <w:r>
        <w:t xml:space="preserve">A KKV tájékozódik </w:t>
      </w:r>
      <w:r w:rsidRPr="00F332B7">
        <w:t>a nemzetközi képzési program</w:t>
      </w:r>
      <w:r>
        <w:t xml:space="preserve"> feltételeiről, megismeri a Címzetti Felhívás tartalmát, és egyeztet a BÉT-tel az esetleges kérdésekről.</w:t>
      </w:r>
    </w:p>
    <w:p w14:paraId="5D0AB624" w14:textId="77777777" w:rsidR="00A574AD" w:rsidRPr="004C4FF1" w:rsidRDefault="00A574AD" w:rsidP="00A574AD">
      <w:r>
        <w:t>A KKV a Címzetti Felhívás által megjelölt módon kitölti a kérelmet és csatolja a szükséges mellékleteket, majd a Címzetti Felhívásban rögzített módon benyújtja a BÉT-hez.</w:t>
      </w:r>
    </w:p>
    <w:p w14:paraId="7EFA7A36" w14:textId="288CDE89" w:rsidR="00A574AD" w:rsidRDefault="00B94165" w:rsidP="00A574AD">
      <w:pPr>
        <w:pStyle w:val="Cmsor2"/>
        <w:keepNext w:val="0"/>
        <w:keepLines w:val="0"/>
        <w:numPr>
          <w:ilvl w:val="0"/>
          <w:numId w:val="0"/>
        </w:numPr>
      </w:pPr>
      <w:bookmarkStart w:id="17" w:name="_Toc87000822"/>
      <w:bookmarkStart w:id="18" w:name="_Toc120804732"/>
      <w:r>
        <w:t>2</w:t>
      </w:r>
      <w:r w:rsidR="00A574AD">
        <w:t xml:space="preserve">.2. A </w:t>
      </w:r>
      <w:r w:rsidR="00A574AD" w:rsidRPr="00031ACA">
        <w:t>kérelmek döntéselőkészítési folyamata</w:t>
      </w:r>
      <w:bookmarkEnd w:id="17"/>
      <w:bookmarkEnd w:id="18"/>
    </w:p>
    <w:p w14:paraId="2727436F" w14:textId="460F1FAE" w:rsidR="004E25B7" w:rsidRDefault="008471F7" w:rsidP="008471F7">
      <w:pPr>
        <w:pStyle w:val="Cmsor3"/>
        <w:keepNext w:val="0"/>
        <w:keepLines w:val="0"/>
        <w:numPr>
          <w:ilvl w:val="0"/>
          <w:numId w:val="0"/>
        </w:numPr>
      </w:pPr>
      <w:bookmarkStart w:id="19" w:name="_Toc87000823"/>
      <w:bookmarkStart w:id="20" w:name="_Toc120804733"/>
      <w:r>
        <w:t>a)</w:t>
      </w:r>
      <w:r w:rsidR="00455529">
        <w:t xml:space="preserve"> </w:t>
      </w:r>
      <w:r w:rsidR="004E25B7">
        <w:t>A kérelmek benyújtása</w:t>
      </w:r>
      <w:bookmarkEnd w:id="19"/>
      <w:bookmarkEnd w:id="20"/>
    </w:p>
    <w:p w14:paraId="4CD6A598" w14:textId="182C2028" w:rsidR="008471F7" w:rsidRPr="008471F7" w:rsidRDefault="008471F7" w:rsidP="008471F7">
      <w:r>
        <w:t>A k</w:t>
      </w:r>
      <w:r w:rsidRPr="0004403B">
        <w:t>érelem benyújtásának módját a Címzetti Felhívás tartalmazza. A</w:t>
      </w:r>
      <w:r>
        <w:t xml:space="preserve"> </w:t>
      </w:r>
      <w:r w:rsidRPr="0004403B">
        <w:t>kérelem benyújtásának tényét és a beérkezés időpontját a</w:t>
      </w:r>
      <w:r>
        <w:t xml:space="preserve"> BÉT</w:t>
      </w:r>
      <w:r w:rsidRPr="0004403B">
        <w:t xml:space="preserve"> rögzíti, amelyről </w:t>
      </w:r>
      <w:r w:rsidR="00E4163C">
        <w:t>3</w:t>
      </w:r>
      <w:r w:rsidRPr="0004403B">
        <w:t xml:space="preserve"> </w:t>
      </w:r>
      <w:r>
        <w:t>munka</w:t>
      </w:r>
      <w:r w:rsidRPr="0004403B">
        <w:t xml:space="preserve">napon belül értesíti a </w:t>
      </w:r>
      <w:r>
        <w:t>KKV-t.</w:t>
      </w:r>
      <w:r w:rsidR="00DC4899">
        <w:t xml:space="preserve"> </w:t>
      </w:r>
    </w:p>
    <w:p w14:paraId="52500355" w14:textId="77777777" w:rsidR="004E25B7" w:rsidRDefault="004E25B7" w:rsidP="004E25B7">
      <w:pPr>
        <w:pStyle w:val="Cmsor3"/>
        <w:keepNext w:val="0"/>
        <w:keepLines w:val="0"/>
        <w:numPr>
          <w:ilvl w:val="0"/>
          <w:numId w:val="0"/>
        </w:numPr>
      </w:pPr>
      <w:bookmarkStart w:id="21" w:name="_Toc87000824"/>
      <w:bookmarkStart w:id="22" w:name="_Toc120804734"/>
      <w:r>
        <w:t xml:space="preserve">b) A </w:t>
      </w:r>
      <w:r w:rsidRPr="00031ACA">
        <w:t>kérelmek formai és jogosultsági szempontú ellenőrzése</w:t>
      </w:r>
      <w:bookmarkEnd w:id="21"/>
      <w:bookmarkEnd w:id="22"/>
    </w:p>
    <w:p w14:paraId="629CAF71" w14:textId="33420C05" w:rsidR="004E25B7" w:rsidRDefault="004E25B7" w:rsidP="004E25B7">
      <w:r>
        <w:t>A BÉT a Működési Kézikönyv mellékletében rögzített formai és jogosultsági szempontok alapján összeállított ellenőrzési lista szerint</w:t>
      </w:r>
      <w:r w:rsidRPr="008B5487">
        <w:t xml:space="preserve"> </w:t>
      </w:r>
      <w:r>
        <w:t xml:space="preserve">a beérkezéstől számított </w:t>
      </w:r>
      <w:r w:rsidR="00E4163C">
        <w:t>12</w:t>
      </w:r>
      <w:r w:rsidR="00875F6F">
        <w:t xml:space="preserve"> </w:t>
      </w:r>
      <w:r>
        <w:t xml:space="preserve">munkanapon belül megvizsgálja a beérkezett kérelmet, ellenőrzi, hogy </w:t>
      </w:r>
      <w:r w:rsidRPr="00D70ECF">
        <w:t>a</w:t>
      </w:r>
      <w:r w:rsidRPr="0004403B">
        <w:rPr>
          <w:rFonts w:ascii="Calibri" w:hAnsi="Calibri" w:cs="Calibri"/>
        </w:rPr>
        <w:t xml:space="preserve"> </w:t>
      </w:r>
      <w:r w:rsidRPr="00191D79">
        <w:t>kérelmet benyújtó KKV-val szemben</w:t>
      </w:r>
      <w:r>
        <w:t xml:space="preserve"> kizáró okok nem állnak-e fenn.</w:t>
      </w:r>
    </w:p>
    <w:p w14:paraId="30035A8B" w14:textId="07D3DC2F" w:rsidR="004E25B7" w:rsidRPr="00D12C63" w:rsidRDefault="004E25B7" w:rsidP="004E25B7">
      <w:pPr>
        <w:rPr>
          <w:i/>
        </w:rPr>
      </w:pPr>
      <w:r>
        <w:t xml:space="preserve">Amennyiben a benyújtott kérelem megfelel a formai és jogosultsági kritériumoknak, a BÉT </w:t>
      </w:r>
      <w:r w:rsidR="00E4163C">
        <w:t>12</w:t>
      </w:r>
      <w:r>
        <w:t xml:space="preserve"> munkanapon belül értesíti a KKV-t a befogadásról</w:t>
      </w:r>
      <w:r>
        <w:rPr>
          <w:i/>
        </w:rPr>
        <w:t>.</w:t>
      </w:r>
      <w:r w:rsidRPr="0000713D">
        <w:rPr>
          <w:i/>
        </w:rPr>
        <w:t xml:space="preserve"> </w:t>
      </w:r>
    </w:p>
    <w:p w14:paraId="0BB54DD5" w14:textId="0B51B83B" w:rsidR="004E25B7" w:rsidRDefault="004E25B7" w:rsidP="004E25B7">
      <w:r>
        <w:t xml:space="preserve">Amennyiben a Címzetti Felhívásban meghatározott nem </w:t>
      </w:r>
      <w:proofErr w:type="spellStart"/>
      <w:r>
        <w:t>hiánypótoltatható</w:t>
      </w:r>
      <w:proofErr w:type="spellEnd"/>
      <w:r>
        <w:t xml:space="preserve"> formai és jogosultsági kritériumoknak a támogatási kérelem nem felel meg, akkor a kérelem hiánypótlási felhívás nélkül elutasításra kerül, melyről a BÉT </w:t>
      </w:r>
      <w:r w:rsidR="00E4163C">
        <w:t>12</w:t>
      </w:r>
      <w:r>
        <w:t xml:space="preserve"> munkanapon belül értesíti a KKV-t.</w:t>
      </w:r>
    </w:p>
    <w:p w14:paraId="457794DC" w14:textId="3D5CE559" w:rsidR="004E25B7" w:rsidRPr="00A416B4" w:rsidRDefault="004E25B7" w:rsidP="004E25B7">
      <w:r>
        <w:t xml:space="preserve">Amennyiben a kérelem a </w:t>
      </w:r>
      <w:proofErr w:type="spellStart"/>
      <w:r>
        <w:t>hiánypótoltatható</w:t>
      </w:r>
      <w:proofErr w:type="spellEnd"/>
      <w:r>
        <w:t xml:space="preserve"> kritériumok valamelyikének nem felel meg, akkor a BÉT egy alkalommal, legfeljebb </w:t>
      </w:r>
      <w:r w:rsidR="00E4163C">
        <w:t xml:space="preserve">12 </w:t>
      </w:r>
      <w:r>
        <w:t xml:space="preserve">munkanapos határidő megjelölésével hiánypótlást írhat elő. </w:t>
      </w:r>
    </w:p>
    <w:p w14:paraId="17968368" w14:textId="15A4CFD2" w:rsidR="004E25B7" w:rsidRDefault="004E25B7" w:rsidP="004E25B7">
      <w:r>
        <w:t>Amennyiben a</w:t>
      </w:r>
      <w:r w:rsidRPr="0004403B">
        <w:t xml:space="preserve"> </w:t>
      </w:r>
      <w:r>
        <w:t>kérelem</w:t>
      </w:r>
      <w:r w:rsidRPr="0004403B">
        <w:t xml:space="preserve"> benyújtója (</w:t>
      </w:r>
      <w:r>
        <w:t>KKV</w:t>
      </w:r>
      <w:r w:rsidRPr="0004403B">
        <w:t>) a hiánypót</w:t>
      </w:r>
      <w:r>
        <w:t>lási felszólításnak határidőben nem tesz eleget, a</w:t>
      </w:r>
      <w:r w:rsidRPr="0004403B">
        <w:t xml:space="preserve"> </w:t>
      </w:r>
      <w:r>
        <w:t>kérelem</w:t>
      </w:r>
      <w:r w:rsidRPr="0004403B">
        <w:t xml:space="preserve"> elutasításra kerül</w:t>
      </w:r>
      <w:r>
        <w:t xml:space="preserve">, melyről a BÉT </w:t>
      </w:r>
      <w:r w:rsidR="00875F6F">
        <w:t>1</w:t>
      </w:r>
      <w:r w:rsidR="00E4163C">
        <w:t>2</w:t>
      </w:r>
      <w:r w:rsidR="00875F6F">
        <w:t xml:space="preserve"> </w:t>
      </w:r>
      <w:r>
        <w:t>munkanapon belül értesítést küld.</w:t>
      </w:r>
    </w:p>
    <w:p w14:paraId="043BEB33" w14:textId="6EC57624" w:rsidR="004E25B7" w:rsidRDefault="004E25B7" w:rsidP="004E25B7">
      <w:r>
        <w:lastRenderedPageBreak/>
        <w:t xml:space="preserve">Amennyiben a hiánypótlást követően a benyújtott kérelem megfelel a formai és jogosultsági kritériumoknak, a BÉT </w:t>
      </w:r>
      <w:r w:rsidR="00E4163C">
        <w:t>12</w:t>
      </w:r>
      <w:r>
        <w:t xml:space="preserve"> munkanapon belül értesíti a KKV-t a befogadásról.</w:t>
      </w:r>
    </w:p>
    <w:p w14:paraId="34D4D857" w14:textId="51963B08" w:rsidR="004C08BD" w:rsidRDefault="004C08BD" w:rsidP="004E25B7">
      <w:r>
        <w:t>A projekt befogadását követően a BÉT felveszi a kapcsolatot a KKV-v</w:t>
      </w:r>
      <w:r w:rsidR="00224156">
        <w:t xml:space="preserve">al, </w:t>
      </w:r>
      <w:r>
        <w:t>annak érdekében, hogy a</w:t>
      </w:r>
      <w:r w:rsidR="00224156">
        <w:t xml:space="preserve">z ELITE Felvételi Bizottsága felé </w:t>
      </w:r>
      <w:r w:rsidR="003C2C91">
        <w:t xml:space="preserve">a BÉT jelezni tudja a </w:t>
      </w:r>
      <w:r w:rsidR="006B235E">
        <w:t>KKV jelentkezését és a szükséges információkat továbbítsa.</w:t>
      </w:r>
    </w:p>
    <w:p w14:paraId="09BAC2C5" w14:textId="77777777" w:rsidR="004E25B7" w:rsidRDefault="004E25B7" w:rsidP="004E25B7">
      <w:pPr>
        <w:pStyle w:val="Cmsor3"/>
        <w:keepNext w:val="0"/>
        <w:keepLines w:val="0"/>
        <w:numPr>
          <w:ilvl w:val="0"/>
          <w:numId w:val="0"/>
        </w:numPr>
      </w:pPr>
      <w:bookmarkStart w:id="23" w:name="_Toc87000825"/>
      <w:bookmarkStart w:id="24" w:name="_Toc120804735"/>
      <w:r>
        <w:t>c) A kérelmek tartalmi értékelése</w:t>
      </w:r>
      <w:bookmarkEnd w:id="23"/>
      <w:bookmarkEnd w:id="24"/>
    </w:p>
    <w:p w14:paraId="5CCEBEBB" w14:textId="03AAD7C6" w:rsidR="004E25B7" w:rsidRDefault="004E25B7" w:rsidP="004E25B7">
      <w:r>
        <w:t>A BÉT</w:t>
      </w:r>
      <w:r w:rsidRPr="0004403B">
        <w:t xml:space="preserve"> a Címzetti Felhívásban rögzített tartalmi értékelési szempontok alapján értékeli a </w:t>
      </w:r>
      <w:r>
        <w:t>kérelme</w:t>
      </w:r>
      <w:r w:rsidRPr="0004403B">
        <w:t xml:space="preserve">t. Amennyiben az értékelés során a rendelkezésre </w:t>
      </w:r>
      <w:r>
        <w:t>álló információk alapján a</w:t>
      </w:r>
      <w:r w:rsidRPr="0004403B">
        <w:t xml:space="preserve"> </w:t>
      </w:r>
      <w:r>
        <w:t>kérelem</w:t>
      </w:r>
      <w:r w:rsidRPr="0004403B">
        <w:t xml:space="preserve"> nem egyértelmű,</w:t>
      </w:r>
      <w:r>
        <w:t xml:space="preserve"> ellentmondásokat tartalmaz, a BÉT</w:t>
      </w:r>
      <w:r w:rsidRPr="0004403B">
        <w:t xml:space="preserve"> egy alkalommal tisztázó kérdést tehet fel a </w:t>
      </w:r>
      <w:r>
        <w:t xml:space="preserve">KKV-nak </w:t>
      </w:r>
      <w:r w:rsidR="00E4163C">
        <w:t>egyedi</w:t>
      </w:r>
      <w:r w:rsidRPr="0004403B">
        <w:t xml:space="preserve"> határidő biztosításával. A tisztázó kérdés megválaszolása sorá</w:t>
      </w:r>
      <w:r>
        <w:t>n a</w:t>
      </w:r>
      <w:r w:rsidRPr="0004403B">
        <w:t xml:space="preserve"> </w:t>
      </w:r>
      <w:r>
        <w:t>kérelem</w:t>
      </w:r>
      <w:r w:rsidRPr="0004403B">
        <w:t xml:space="preserve"> tartalmi elemeinek módosítására nincs lehetőség. Amennyiben a </w:t>
      </w:r>
      <w:r>
        <w:t xml:space="preserve">KKV </w:t>
      </w:r>
      <w:r w:rsidRPr="0004403B">
        <w:t>a tisztázó kérdésben foglaltakat nem teljesíti, nem határidőre te</w:t>
      </w:r>
      <w:r>
        <w:t>ljesíti, vagy válasza alapján a</w:t>
      </w:r>
      <w:r w:rsidRPr="0004403B">
        <w:t xml:space="preserve"> </w:t>
      </w:r>
      <w:r>
        <w:t>kérelem</w:t>
      </w:r>
      <w:r w:rsidRPr="0004403B">
        <w:t xml:space="preserve"> továbbra sem egyértelmű, elle</w:t>
      </w:r>
      <w:r>
        <w:t>ntmondásokat tartalmaz, akkor a</w:t>
      </w:r>
      <w:r w:rsidRPr="0004403B">
        <w:t xml:space="preserve"> </w:t>
      </w:r>
      <w:r>
        <w:t>kérelem</w:t>
      </w:r>
      <w:r w:rsidRPr="0004403B">
        <w:t xml:space="preserve"> a rendelkezésre álló adato</w:t>
      </w:r>
      <w:r>
        <w:t xml:space="preserve">k alapján kerül értékelésre. </w:t>
      </w:r>
    </w:p>
    <w:p w14:paraId="0277EA7F" w14:textId="77777777" w:rsidR="004E25B7" w:rsidRPr="0004403B" w:rsidRDefault="004E25B7" w:rsidP="004E25B7">
      <w:r>
        <w:t>A BÉT-ne</w:t>
      </w:r>
      <w:r w:rsidRPr="0004403B">
        <w:t>k lehetősége van tisztázó kérdés helyett szóbeli egyeztetést kezdeményezni a</w:t>
      </w:r>
      <w:r>
        <w:t xml:space="preserve"> KKV-val</w:t>
      </w:r>
      <w:r w:rsidRPr="008B5487">
        <w:t xml:space="preserve"> </w:t>
      </w:r>
      <w:r>
        <w:t>maximum 5 munkanapos határidőn belül</w:t>
      </w:r>
      <w:r w:rsidRPr="0004403B">
        <w:t>. A szóbeli egyeztetésről emlé</w:t>
      </w:r>
      <w:r>
        <w:t>keztetőt kell készíteni, amit a</w:t>
      </w:r>
      <w:r w:rsidRPr="0004403B">
        <w:t xml:space="preserve"> </w:t>
      </w:r>
      <w:r>
        <w:t>BÉT</w:t>
      </w:r>
      <w:r w:rsidRPr="0004403B">
        <w:t xml:space="preserve"> és a </w:t>
      </w:r>
      <w:r>
        <w:t xml:space="preserve">KKV </w:t>
      </w:r>
      <w:r w:rsidRPr="0004403B">
        <w:t xml:space="preserve">képviselői is aláírásukkal látnak el. A szóbeli egyeztetést az összeférhetetlenségi és titoktartási szabályok betartása mellett lehet végezni. </w:t>
      </w:r>
    </w:p>
    <w:p w14:paraId="3AA93273" w14:textId="77777777" w:rsidR="004E25B7" w:rsidRDefault="004E25B7" w:rsidP="004E25B7">
      <w:pPr>
        <w:pStyle w:val="Cmsor3"/>
        <w:keepNext w:val="0"/>
        <w:keepLines w:val="0"/>
        <w:numPr>
          <w:ilvl w:val="0"/>
          <w:numId w:val="0"/>
        </w:numPr>
      </w:pPr>
      <w:bookmarkStart w:id="25" w:name="_Toc87000826"/>
      <w:bookmarkStart w:id="26" w:name="_Toc120804736"/>
      <w:r>
        <w:t xml:space="preserve">d) </w:t>
      </w:r>
      <w:r w:rsidRPr="00031ACA">
        <w:t xml:space="preserve">Döntés a </w:t>
      </w:r>
      <w:r>
        <w:t>kérelmekről</w:t>
      </w:r>
      <w:bookmarkEnd w:id="25"/>
      <w:bookmarkEnd w:id="26"/>
    </w:p>
    <w:p w14:paraId="08013C40" w14:textId="338F18E8" w:rsidR="004E25B7" w:rsidRDefault="004E25B7" w:rsidP="004E25B7">
      <w:r w:rsidRPr="0004403B">
        <w:t>A</w:t>
      </w:r>
      <w:r>
        <w:t xml:space="preserve">z értékelési szakaszt követően a </w:t>
      </w:r>
      <w:r w:rsidR="0029489C">
        <w:t xml:space="preserve">BÉT </w:t>
      </w:r>
      <w:r>
        <w:t>Projektiroda elkészíti az előterjesztéseket és összehívja a BÉT</w:t>
      </w:r>
      <w:r w:rsidRPr="0004403B">
        <w:t xml:space="preserve"> </w:t>
      </w:r>
      <w:r w:rsidRPr="00CC78DF">
        <w:t>Projekt</w:t>
      </w:r>
      <w:r>
        <w:t xml:space="preserve"> </w:t>
      </w:r>
      <w:r w:rsidRPr="00CC78DF">
        <w:t>Irányító Bizottságát</w:t>
      </w:r>
      <w:r>
        <w:t xml:space="preserve"> </w:t>
      </w:r>
      <w:r w:rsidR="00E4163C">
        <w:t>12</w:t>
      </w:r>
      <w:r>
        <w:t xml:space="preserve"> munkanapon belül. </w:t>
      </w:r>
      <w:r w:rsidR="001F57AF">
        <w:t xml:space="preserve">A BÉT Projektiroda előzetesen gondoskodik az </w:t>
      </w:r>
      <w:proofErr w:type="spellStart"/>
      <w:r w:rsidR="001F57AF">
        <w:t>Elite</w:t>
      </w:r>
      <w:proofErr w:type="spellEnd"/>
      <w:r w:rsidR="001F57AF">
        <w:t xml:space="preserve"> Felvételi Bizottság </w:t>
      </w:r>
      <w:r w:rsidR="00A36EAA">
        <w:t>jóváhagyásáról – ehhez a KKV-</w:t>
      </w:r>
      <w:proofErr w:type="spellStart"/>
      <w:r w:rsidR="00A36EAA">
        <w:t>től</w:t>
      </w:r>
      <w:proofErr w:type="spellEnd"/>
      <w:r w:rsidR="00A36EAA">
        <w:t xml:space="preserve"> további információkat kérhet be.</w:t>
      </w:r>
      <w:r w:rsidR="001F57AF">
        <w:t xml:space="preserve"> </w:t>
      </w:r>
      <w:r>
        <w:t xml:space="preserve">A PIB </w:t>
      </w:r>
      <w:r w:rsidRPr="0004403B">
        <w:t xml:space="preserve">dönt a </w:t>
      </w:r>
      <w:r>
        <w:t>KKV-k kérelméről, támogatás esetén a támogatási megállapodás kiállításáról.</w:t>
      </w:r>
      <w:r w:rsidR="003A3D38">
        <w:t xml:space="preserve"> </w:t>
      </w:r>
    </w:p>
    <w:p w14:paraId="327107E4" w14:textId="55040192" w:rsidR="004E25B7" w:rsidRPr="0004403B" w:rsidRDefault="004E25B7" w:rsidP="004E25B7">
      <w:r>
        <w:t>A BÉT</w:t>
      </w:r>
      <w:r w:rsidRPr="0004403B">
        <w:t xml:space="preserve"> döntéseit a </w:t>
      </w:r>
      <w:r>
        <w:t>PIB ülésen hozza. A PIB</w:t>
      </w:r>
      <w:r w:rsidRPr="0004403B">
        <w:t xml:space="preserve"> ülésein emlékeztető készül, melyhez csatolásra kerül a résztvevők által aláírt jelenlét</w:t>
      </w:r>
      <w:r>
        <w:t>i ív.</w:t>
      </w:r>
      <w:r w:rsidR="00A32A7F">
        <w:t xml:space="preserve"> Elektronikus PIB ülés tartása esetén e-mailben történt szavazatokkal történik a döntési folyamat.</w:t>
      </w:r>
    </w:p>
    <w:p w14:paraId="354888DA" w14:textId="77777777" w:rsidR="004E25B7" w:rsidRPr="0004403B" w:rsidRDefault="004E25B7" w:rsidP="004E25B7">
      <w:r>
        <w:t>A PIB a</w:t>
      </w:r>
      <w:r w:rsidRPr="0004403B">
        <w:t xml:space="preserve"> </w:t>
      </w:r>
      <w:r>
        <w:t>kérelmekről a következők szerint dönt:</w:t>
      </w:r>
    </w:p>
    <w:p w14:paraId="3AB6D090" w14:textId="77777777" w:rsidR="004E25B7" w:rsidRPr="0004403B" w:rsidRDefault="004E25B7" w:rsidP="004E25B7">
      <w:pPr>
        <w:ind w:left="720"/>
      </w:pPr>
      <w:r w:rsidRPr="0004403B">
        <w:t xml:space="preserve">1. </w:t>
      </w:r>
      <w:r>
        <w:t>támogatás,</w:t>
      </w:r>
    </w:p>
    <w:p w14:paraId="126BF517" w14:textId="2532546D" w:rsidR="004E25B7" w:rsidRPr="0004403B" w:rsidRDefault="004E25B7" w:rsidP="004E25B7">
      <w:pPr>
        <w:ind w:left="720"/>
      </w:pPr>
      <w:r>
        <w:t xml:space="preserve">2. </w:t>
      </w:r>
      <w:r w:rsidR="00B041CF">
        <w:t>feltételes támogatás</w:t>
      </w:r>
      <w:r>
        <w:t>,</w:t>
      </w:r>
    </w:p>
    <w:p w14:paraId="52A61F7D" w14:textId="16DD977E" w:rsidR="004E25B7" w:rsidRDefault="004E25B7" w:rsidP="004E25B7">
      <w:pPr>
        <w:ind w:left="720"/>
      </w:pPr>
      <w:r>
        <w:t>3. elutasítás.</w:t>
      </w:r>
    </w:p>
    <w:p w14:paraId="53D06128" w14:textId="13BB4AE2" w:rsidR="00B041CF" w:rsidRPr="0004403B" w:rsidRDefault="00B041CF" w:rsidP="00404948">
      <w:r>
        <w:t xml:space="preserve">Feltételes támogatásról döntés </w:t>
      </w:r>
      <w:r w:rsidR="000E6961">
        <w:t xml:space="preserve">például </w:t>
      </w:r>
      <w:r>
        <w:t xml:space="preserve">abban az esetben hozható, amennyiben a PIB ülésig nem áll rendelkezésre az </w:t>
      </w:r>
      <w:proofErr w:type="spellStart"/>
      <w:r>
        <w:t>Elite</w:t>
      </w:r>
      <w:proofErr w:type="spellEnd"/>
      <w:r>
        <w:t xml:space="preserve"> Felvételi Bizottság jóváhagyása. Ebben az esetben a Támogatási Megállapodás aláírásának egyetlen feltétele az </w:t>
      </w:r>
      <w:proofErr w:type="spellStart"/>
      <w:r>
        <w:t>Elite</w:t>
      </w:r>
      <w:proofErr w:type="spellEnd"/>
      <w:r>
        <w:t xml:space="preserve"> jóváhagyásának megszerzése.</w:t>
      </w:r>
    </w:p>
    <w:p w14:paraId="4A12D7B9" w14:textId="13348856" w:rsidR="004E25B7" w:rsidRPr="0004403B" w:rsidRDefault="004E25B7" w:rsidP="004E25B7">
      <w:r>
        <w:t>A PIB</w:t>
      </w:r>
      <w:r w:rsidRPr="0004403B">
        <w:t xml:space="preserve"> a döntésről </w:t>
      </w:r>
      <w:r w:rsidR="00875F6F">
        <w:t>1</w:t>
      </w:r>
      <w:r w:rsidR="00E4163C">
        <w:t>2</w:t>
      </w:r>
      <w:r>
        <w:t xml:space="preserve"> munka</w:t>
      </w:r>
      <w:r w:rsidRPr="0004403B">
        <w:t xml:space="preserve">napon belül értesíti a </w:t>
      </w:r>
      <w:r>
        <w:t>KKV-t.</w:t>
      </w:r>
    </w:p>
    <w:p w14:paraId="4FEAC1D4" w14:textId="505865FC" w:rsidR="004E25B7" w:rsidRPr="0004403B" w:rsidRDefault="004E25B7" w:rsidP="004E25B7">
      <w:r w:rsidRPr="00D12CE9">
        <w:lastRenderedPageBreak/>
        <w:t xml:space="preserve">Elutasító tartalommal történő döntés esetén az értesítő levél tartalmazza a kérelem elutasításának részletes </w:t>
      </w:r>
      <w:r>
        <w:t xml:space="preserve">indoklását. </w:t>
      </w:r>
    </w:p>
    <w:p w14:paraId="760B6AD7" w14:textId="331C03CF" w:rsidR="008A760C" w:rsidRDefault="006D1A77" w:rsidP="008A760C">
      <w:pPr>
        <w:pStyle w:val="Cmsor2"/>
        <w:keepNext w:val="0"/>
        <w:keepLines w:val="0"/>
        <w:numPr>
          <w:ilvl w:val="0"/>
          <w:numId w:val="0"/>
        </w:numPr>
      </w:pPr>
      <w:bookmarkStart w:id="27" w:name="_Toc87000827"/>
      <w:bookmarkStart w:id="28" w:name="_Toc120804737"/>
      <w:r>
        <w:t>2</w:t>
      </w:r>
      <w:r w:rsidR="008A760C">
        <w:t>.3. A kérelmek szerződéskötési folyamata</w:t>
      </w:r>
      <w:bookmarkEnd w:id="27"/>
      <w:bookmarkEnd w:id="28"/>
    </w:p>
    <w:p w14:paraId="2F0EBB22" w14:textId="77777777" w:rsidR="008A760C" w:rsidRPr="00D45BBB" w:rsidRDefault="008A760C" w:rsidP="008A760C">
      <w:pPr>
        <w:pStyle w:val="Cmsor3"/>
        <w:keepNext w:val="0"/>
        <w:keepLines w:val="0"/>
        <w:numPr>
          <w:ilvl w:val="0"/>
          <w:numId w:val="0"/>
        </w:numPr>
      </w:pPr>
      <w:bookmarkStart w:id="29" w:name="_Toc87000828"/>
      <w:bookmarkStart w:id="30" w:name="_Toc120804738"/>
      <w:r w:rsidRPr="00D45BBB">
        <w:t xml:space="preserve">a) </w:t>
      </w:r>
      <w:r>
        <w:t>Támogatási megállapodás</w:t>
      </w:r>
      <w:r w:rsidRPr="00D45BBB">
        <w:t xml:space="preserve"> kiállítása</w:t>
      </w:r>
      <w:bookmarkEnd w:id="29"/>
      <w:bookmarkEnd w:id="30"/>
    </w:p>
    <w:p w14:paraId="632DD919" w14:textId="7BBC9BF1" w:rsidR="008A760C" w:rsidRDefault="008A760C" w:rsidP="008A760C">
      <w:pPr>
        <w:rPr>
          <w:i/>
        </w:rPr>
      </w:pPr>
      <w:r>
        <w:t xml:space="preserve">A támogatói döntés meghozatalát követően az aláírt támogatási megállapodást </w:t>
      </w:r>
      <w:r w:rsidRPr="00CC78DF">
        <w:t>postán</w:t>
      </w:r>
      <w:r w:rsidRPr="00C37658">
        <w:t xml:space="preserve"> vagy személyes átadással</w:t>
      </w:r>
      <w:r w:rsidRPr="00CC78DF">
        <w:t>,</w:t>
      </w:r>
      <w:r>
        <w:t xml:space="preserve"> két eredeti példányban juttatja el a BÉT a támogatást igénylő KKV részére, mely a KKV aláírásának dátumával hatályba lép</w:t>
      </w:r>
      <w:r>
        <w:rPr>
          <w:i/>
        </w:rPr>
        <w:t>.</w:t>
      </w:r>
    </w:p>
    <w:p w14:paraId="0DB766C3" w14:textId="0C8C6385" w:rsidR="00921941" w:rsidRPr="00587713" w:rsidRDefault="00921941" w:rsidP="008A760C">
      <w:r w:rsidRPr="00587713">
        <w:t xml:space="preserve">Amennyiben a PIB feltételes támogatásról hozott döntést, úgy a Támogatási megállapodást a BÉT csak azt követően küldi ki, ha a </w:t>
      </w:r>
      <w:r w:rsidR="00587713">
        <w:t>meghatározott feltétel teljesült (</w:t>
      </w:r>
      <w:proofErr w:type="spellStart"/>
      <w:r w:rsidR="000E6961">
        <w:t>pl</w:t>
      </w:r>
      <w:proofErr w:type="spellEnd"/>
      <w:r w:rsidR="000E6961">
        <w:t xml:space="preserve"> </w:t>
      </w:r>
      <w:proofErr w:type="spellStart"/>
      <w:r w:rsidR="00587713">
        <w:t>Elite</w:t>
      </w:r>
      <w:proofErr w:type="spellEnd"/>
      <w:r w:rsidR="00587713">
        <w:t xml:space="preserve"> Felvételi Bizottság jóváhagyása).</w:t>
      </w:r>
    </w:p>
    <w:p w14:paraId="70EE7470" w14:textId="77777777" w:rsidR="008A760C" w:rsidRPr="00D45BBB" w:rsidRDefault="008A760C" w:rsidP="008A760C">
      <w:pPr>
        <w:pStyle w:val="Cmsor3"/>
        <w:keepNext w:val="0"/>
        <w:keepLines w:val="0"/>
        <w:numPr>
          <w:ilvl w:val="0"/>
          <w:numId w:val="0"/>
        </w:numPr>
      </w:pPr>
      <w:bookmarkStart w:id="31" w:name="_Toc87000829"/>
      <w:bookmarkStart w:id="32" w:name="_Toc120804739"/>
      <w:r w:rsidRPr="00D45BBB">
        <w:t xml:space="preserve">b) </w:t>
      </w:r>
      <w:r>
        <w:t xml:space="preserve">Támogatási megállapodás </w:t>
      </w:r>
      <w:r w:rsidRPr="00D45BBB">
        <w:t>módosítása</w:t>
      </w:r>
      <w:bookmarkEnd w:id="31"/>
      <w:bookmarkEnd w:id="32"/>
    </w:p>
    <w:p w14:paraId="06F5DD29" w14:textId="77777777" w:rsidR="008A760C" w:rsidRPr="0004403B" w:rsidRDefault="008A760C" w:rsidP="008A760C">
      <w:r w:rsidRPr="0004403B">
        <w:t xml:space="preserve">Ha a támogatott </w:t>
      </w:r>
      <w:r>
        <w:t xml:space="preserve">KKV részére kiállított támogatási megállapodásban </w:t>
      </w:r>
      <w:r w:rsidRPr="0004403B">
        <w:t>(vagy az annak elválaszthatatlan részét képező</w:t>
      </w:r>
      <w:r>
        <w:t xml:space="preserve"> kérelemben) rögzítettekben</w:t>
      </w:r>
      <w:r w:rsidRPr="0004403B">
        <w:t xml:space="preserve"> vagy bármely</w:t>
      </w:r>
      <w:r>
        <w:t xml:space="preserve">, a projekt megvalósítását befolyásoló </w:t>
      </w:r>
      <w:r w:rsidRPr="0004403B">
        <w:t xml:space="preserve">adatában változás következik be, vagy a projekt műszaki, szakmai tartalma, költségvetése, ütemezése, vagy a támogatás egyéb feltételei változnak, a </w:t>
      </w:r>
      <w:r>
        <w:t xml:space="preserve">KKV </w:t>
      </w:r>
      <w:r w:rsidRPr="0004403B">
        <w:t xml:space="preserve">a tudomására jutástól számított </w:t>
      </w:r>
      <w:r>
        <w:t>5 munka</w:t>
      </w:r>
      <w:r w:rsidRPr="0004403B">
        <w:t xml:space="preserve">napon </w:t>
      </w:r>
      <w:r>
        <w:t>belül köteles azt bejelenteni a</w:t>
      </w:r>
      <w:r w:rsidRPr="0004403B">
        <w:t xml:space="preserve"> </w:t>
      </w:r>
      <w:r>
        <w:t>BÉT-ne</w:t>
      </w:r>
      <w:r w:rsidRPr="0004403B">
        <w:t xml:space="preserve">k. </w:t>
      </w:r>
    </w:p>
    <w:p w14:paraId="213213BC" w14:textId="77777777" w:rsidR="008A760C" w:rsidRPr="0004403B" w:rsidRDefault="008A760C" w:rsidP="008A760C">
      <w:r w:rsidRPr="0004403B">
        <w:t xml:space="preserve">A </w:t>
      </w:r>
      <w:r>
        <w:t>KKV a</w:t>
      </w:r>
      <w:r w:rsidRPr="0004403B">
        <w:t xml:space="preserve"> </w:t>
      </w:r>
      <w:r>
        <w:t>BÉT</w:t>
      </w:r>
      <w:r w:rsidRPr="0004403B">
        <w:t xml:space="preserve"> honlapján elérhető módosítási kérelem alapján elkés</w:t>
      </w:r>
      <w:r>
        <w:t>zíti a kérelmet, és benyújtja a</w:t>
      </w:r>
      <w:r w:rsidRPr="0004403B">
        <w:t xml:space="preserve"> </w:t>
      </w:r>
      <w:r>
        <w:t>BÉT-ne</w:t>
      </w:r>
      <w:r w:rsidRPr="0004403B">
        <w:t xml:space="preserve">k. </w:t>
      </w:r>
    </w:p>
    <w:p w14:paraId="192BE2B9" w14:textId="750DE5A7" w:rsidR="008A760C" w:rsidRPr="0004403B" w:rsidRDefault="008A760C" w:rsidP="008A760C">
      <w:r w:rsidRPr="0004403B">
        <w:t>A módosítási kérelmet a következő alapelvek figyelembevétel</w:t>
      </w:r>
      <w:r>
        <w:t xml:space="preserve">ével a BÉT </w:t>
      </w:r>
      <w:r w:rsidR="00875F6F">
        <w:t>1</w:t>
      </w:r>
      <w:r w:rsidR="00E4163C">
        <w:t>2</w:t>
      </w:r>
      <w:r w:rsidR="00875F6F">
        <w:t xml:space="preserve"> </w:t>
      </w:r>
      <w:r>
        <w:t>munkanapon belül bírálja el:</w:t>
      </w:r>
    </w:p>
    <w:p w14:paraId="43A59B5D" w14:textId="77777777" w:rsidR="008A760C" w:rsidRPr="0004403B" w:rsidRDefault="008A760C" w:rsidP="008A760C">
      <w:r w:rsidRPr="0004403B">
        <w:t>a) a módosítás akkor változtathatja meg a projekt alapvető célját, ha a cél az így módosított feltétel</w:t>
      </w:r>
      <w:r>
        <w:t>ekkel is támogatható lett volna;</w:t>
      </w:r>
    </w:p>
    <w:p w14:paraId="4346158D" w14:textId="77777777" w:rsidR="008A760C" w:rsidRPr="0004403B" w:rsidRDefault="008A760C" w:rsidP="008A760C">
      <w:r>
        <w:t xml:space="preserve">b) a támogatási megállapodás </w:t>
      </w:r>
      <w:r w:rsidRPr="0004403B">
        <w:t>akkor módosítható, ha a támogatott tevékenység az így módosított feltétele</w:t>
      </w:r>
      <w:r>
        <w:t>kkel is támogatható lett volna;</w:t>
      </w:r>
    </w:p>
    <w:p w14:paraId="72B5A919" w14:textId="019EBCBB" w:rsidR="008A760C" w:rsidRPr="0004403B" w:rsidRDefault="008A760C" w:rsidP="008A760C">
      <w:r w:rsidRPr="0004403B">
        <w:t>c) a módosítás irányulhat a</w:t>
      </w:r>
      <w:r>
        <w:t xml:space="preserve"> támogatási megállapodásban </w:t>
      </w:r>
      <w:r w:rsidRPr="0004403B">
        <w:t xml:space="preserve">meghatározott támogatási összegen felüli többlet támogatás biztosítására, de a támogatás összege így sem haladhatja meg </w:t>
      </w:r>
      <w:r>
        <w:t>a</w:t>
      </w:r>
      <w:r w:rsidR="003C3FC2">
        <w:t xml:space="preserve"> </w:t>
      </w:r>
      <w:r>
        <w:t>Címzetti Felhívásban meghatározott maximális összeget;</w:t>
      </w:r>
    </w:p>
    <w:p w14:paraId="3E250CFB" w14:textId="77777777" w:rsidR="008A760C" w:rsidRPr="0004403B" w:rsidRDefault="008A760C" w:rsidP="008A760C">
      <w:r w:rsidRPr="0004403B">
        <w:t>d) a módosítás nem irányulhat olyan szempontra, amely jogosultsági feltétel volt az elbírálás során és a módosítást követően már nem teljesülne</w:t>
      </w:r>
      <w:r>
        <w:t>;</w:t>
      </w:r>
    </w:p>
    <w:p w14:paraId="2E6FDE6A" w14:textId="77777777" w:rsidR="008A760C" w:rsidRPr="0004403B" w:rsidRDefault="008A760C" w:rsidP="008A760C">
      <w:r w:rsidRPr="0004403B">
        <w:t>e) az elbírálásánál előnyt jelentő feltételeket kedvezőtlenül érintő módosítás nem engedélyezhető, ha ezáltal a megváltozott projekt nem érte volna el a támogatásban részesülést jelentő legalacsonyabb pontszámot, ideértve a szempontrendszer vonatkozásában meghatározott támogatási minimum</w:t>
      </w:r>
      <w:r>
        <w:t>ot jelentő belső korlátokat is.</w:t>
      </w:r>
    </w:p>
    <w:p w14:paraId="14B44B32" w14:textId="31303FBD" w:rsidR="008A760C" w:rsidRPr="0004403B" w:rsidRDefault="008A760C" w:rsidP="008A760C">
      <w:r>
        <w:t>A</w:t>
      </w:r>
      <w:r w:rsidRPr="0004403B">
        <w:t xml:space="preserve"> </w:t>
      </w:r>
      <w:r>
        <w:t>BÉT</w:t>
      </w:r>
      <w:r w:rsidRPr="0004403B">
        <w:t xml:space="preserve"> </w:t>
      </w:r>
      <w:r>
        <w:t>s</w:t>
      </w:r>
      <w:r w:rsidRPr="0004403B">
        <w:t xml:space="preserve">zükség esetén egy alkalommal hiánypótlás írható elő, legfeljebb </w:t>
      </w:r>
      <w:r w:rsidR="00E4163C">
        <w:t>12</w:t>
      </w:r>
      <w:r w:rsidRPr="0004403B">
        <w:t xml:space="preserve"> </w:t>
      </w:r>
      <w:r>
        <w:t>munka</w:t>
      </w:r>
      <w:r w:rsidRPr="0004403B">
        <w:t xml:space="preserve">napos határidővel. A döntési határidőbe nem számít bele a hiánypótlás. </w:t>
      </w:r>
    </w:p>
    <w:p w14:paraId="63B589F7" w14:textId="77777777" w:rsidR="008A760C" w:rsidRPr="0004403B" w:rsidRDefault="008A760C" w:rsidP="008A760C">
      <w:r>
        <w:lastRenderedPageBreak/>
        <w:t>Ha a BÉT</w:t>
      </w:r>
      <w:r w:rsidRPr="0004403B">
        <w:t xml:space="preserve"> jóváhagyja a módosítási kérelmet, a módosított </w:t>
      </w:r>
      <w:r>
        <w:t xml:space="preserve">támogatási </w:t>
      </w:r>
      <w:r w:rsidRPr="00CC78DF">
        <w:t>megállapodást postán</w:t>
      </w:r>
      <w:r>
        <w:t xml:space="preserve"> vagy személyes átadással, két eredeti példányban juttatja el a KKV részére. Ha a</w:t>
      </w:r>
      <w:r w:rsidRPr="0004403B">
        <w:t xml:space="preserve"> </w:t>
      </w:r>
      <w:r>
        <w:t>BÉT</w:t>
      </w:r>
      <w:r w:rsidRPr="0004403B">
        <w:t xml:space="preserve"> elutasítja a módosítási kérelmet, akkor erről az indokok megjelölésével írásban értesíti a </w:t>
      </w:r>
      <w:r>
        <w:t xml:space="preserve">KKV-t. </w:t>
      </w:r>
    </w:p>
    <w:p w14:paraId="467AA98A" w14:textId="5082586C" w:rsidR="008A760C" w:rsidRDefault="00A36772" w:rsidP="008A760C">
      <w:pPr>
        <w:pStyle w:val="Cmsor2"/>
        <w:keepNext w:val="0"/>
        <w:keepLines w:val="0"/>
        <w:numPr>
          <w:ilvl w:val="0"/>
          <w:numId w:val="0"/>
        </w:numPr>
      </w:pPr>
      <w:bookmarkStart w:id="33" w:name="_Toc87000830"/>
      <w:bookmarkStart w:id="34" w:name="_Toc120804740"/>
      <w:r>
        <w:t>2</w:t>
      </w:r>
      <w:r w:rsidR="008A760C">
        <w:t>.4. Leállítás</w:t>
      </w:r>
      <w:bookmarkEnd w:id="33"/>
      <w:bookmarkEnd w:id="34"/>
    </w:p>
    <w:p w14:paraId="6AC6E0AE" w14:textId="77777777" w:rsidR="008A760C" w:rsidRPr="0004403B" w:rsidRDefault="008A760C" w:rsidP="008A760C">
      <w:r w:rsidRPr="0004403B">
        <w:t>A</w:t>
      </w:r>
      <w:r>
        <w:t xml:space="preserve"> projekt időközben leállítható, ha a</w:t>
      </w:r>
      <w:r w:rsidRPr="0004403B">
        <w:t xml:space="preserve"> </w:t>
      </w:r>
      <w:r>
        <w:t>BÉT</w:t>
      </w:r>
      <w:r w:rsidRPr="0004403B">
        <w:t xml:space="preserve"> megít</w:t>
      </w:r>
      <w:r>
        <w:t xml:space="preserve">élése szerint annak megvalósítása a KKV-nak fel nem </w:t>
      </w:r>
      <w:r w:rsidRPr="0004403B">
        <w:t xml:space="preserve">róható okokból nem lehetséges. </w:t>
      </w:r>
      <w:r>
        <w:t xml:space="preserve">Erről a döntést követő 5 munkanapon belül értesíti a BÉT a KKV-t. </w:t>
      </w:r>
    </w:p>
    <w:p w14:paraId="6AA67356" w14:textId="3BA62188" w:rsidR="008A760C" w:rsidRPr="00D12CE9" w:rsidRDefault="008A760C" w:rsidP="008A760C">
      <w:r>
        <w:t>A</w:t>
      </w:r>
      <w:r w:rsidRPr="0004403B">
        <w:t xml:space="preserve"> </w:t>
      </w:r>
      <w:r>
        <w:t>BÉT-ne</w:t>
      </w:r>
      <w:r w:rsidRPr="0004403B">
        <w:t xml:space="preserve">k írásban ezt rögzítenie kell, és a </w:t>
      </w:r>
      <w:r>
        <w:t>KKV ezen időpont után fe</w:t>
      </w:r>
      <w:r w:rsidRPr="0004403B">
        <w:t>lm</w:t>
      </w:r>
      <w:r>
        <w:t>erült költségeivel a támogatást nyújtó szervezet felé a</w:t>
      </w:r>
      <w:r w:rsidRPr="0004403B">
        <w:t xml:space="preserve"> </w:t>
      </w:r>
      <w:r>
        <w:t>BÉT</w:t>
      </w:r>
      <w:r w:rsidRPr="0004403B">
        <w:t xml:space="preserve"> már nem fog tudni elszámolni. A leállítás időpontjáig </w:t>
      </w:r>
      <w:r>
        <w:t>rendben elköltött költségeket a</w:t>
      </w:r>
      <w:r w:rsidRPr="0004403B">
        <w:t xml:space="preserve"> </w:t>
      </w:r>
      <w:r>
        <w:t xml:space="preserve">BÉT el tudja számolni a támogatást nyújtó szervezet </w:t>
      </w:r>
      <w:r w:rsidRPr="0004403B">
        <w:t xml:space="preserve">felé, amennyiben a </w:t>
      </w:r>
      <w:r>
        <w:t xml:space="preserve">KKV </w:t>
      </w:r>
      <w:r w:rsidRPr="0004403B">
        <w:t xml:space="preserve">által </w:t>
      </w:r>
      <w:r>
        <w:t xml:space="preserve">a leállítás időpontjáig </w:t>
      </w:r>
      <w:r w:rsidRPr="0004403B">
        <w:t>vállalt kötelező</w:t>
      </w:r>
      <w:r>
        <w:t xml:space="preserve"> </w:t>
      </w:r>
      <w:r w:rsidRPr="00855DDE">
        <w:t>vállalások teljesítésre</w:t>
      </w:r>
      <w:r w:rsidRPr="0004403B">
        <w:rPr>
          <w:sz w:val="22"/>
        </w:rPr>
        <w:t xml:space="preserve"> </w:t>
      </w:r>
      <w:r w:rsidRPr="00D12CE9">
        <w:t xml:space="preserve">kerültek. A </w:t>
      </w:r>
      <w:r>
        <w:t>támogatási megállapodás</w:t>
      </w:r>
      <w:r w:rsidRPr="00D12CE9">
        <w:t xml:space="preserve">ban szereplő, de a KKV által így el nem használt keret nem vész el, hanem felhasználható más KKV projekt támogatásához. </w:t>
      </w:r>
    </w:p>
    <w:p w14:paraId="0EA39B76" w14:textId="7F37851B" w:rsidR="008A760C" w:rsidRPr="00855DDE" w:rsidRDefault="008A760C" w:rsidP="008A760C">
      <w:r w:rsidRPr="0004403B">
        <w:t>Fontos, hogy a leállítások el</w:t>
      </w:r>
      <w:r>
        <w:t>lenére a teljes projekt végén a</w:t>
      </w:r>
      <w:r w:rsidRPr="0004403B">
        <w:t xml:space="preserve"> </w:t>
      </w:r>
      <w:r>
        <w:t>BÉT</w:t>
      </w:r>
      <w:r w:rsidRPr="0004403B">
        <w:t xml:space="preserve"> által vállalt kötelező vállalások</w:t>
      </w:r>
      <w:r>
        <w:t xml:space="preserve">nak teljesülniük kell. </w:t>
      </w:r>
    </w:p>
    <w:p w14:paraId="358FC2F4" w14:textId="5F4F0FE8" w:rsidR="008A760C" w:rsidRDefault="00A36772" w:rsidP="008A760C">
      <w:pPr>
        <w:pStyle w:val="Cmsor2"/>
        <w:keepNext w:val="0"/>
        <w:keepLines w:val="0"/>
        <w:numPr>
          <w:ilvl w:val="0"/>
          <w:numId w:val="0"/>
        </w:numPr>
      </w:pPr>
      <w:bookmarkStart w:id="35" w:name="_Toc87000831"/>
      <w:bookmarkStart w:id="36" w:name="_Toc120804741"/>
      <w:r>
        <w:t>2</w:t>
      </w:r>
      <w:r w:rsidR="008A760C">
        <w:t xml:space="preserve">.5. </w:t>
      </w:r>
      <w:r w:rsidR="008A760C" w:rsidRPr="00F23F6F">
        <w:t>Elállás</w:t>
      </w:r>
      <w:bookmarkEnd w:id="35"/>
      <w:bookmarkEnd w:id="36"/>
    </w:p>
    <w:p w14:paraId="6736D03F" w14:textId="77777777" w:rsidR="008A760C" w:rsidRPr="00CB00E2" w:rsidRDefault="008A760C" w:rsidP="008A760C">
      <w:r w:rsidRPr="00CB00E2">
        <w:t xml:space="preserve">A </w:t>
      </w:r>
      <w:r>
        <w:t xml:space="preserve">KKV a támogatási megállapodás hatályba lépését követően a </w:t>
      </w:r>
      <w:r w:rsidRPr="00CB00E2">
        <w:t>megállapodástól egy</w:t>
      </w:r>
      <w:r>
        <w:t>oldalúan nem állhat el. A BÉT</w:t>
      </w:r>
      <w:r w:rsidRPr="00CB00E2">
        <w:t xml:space="preserve"> a</w:t>
      </w:r>
      <w:r>
        <w:t xml:space="preserve"> </w:t>
      </w:r>
      <w:r w:rsidRPr="00CB00E2">
        <w:t xml:space="preserve">megállapodástól, annak teljesítéséig az alábbi esetekben bármikor elállhat: </w:t>
      </w:r>
    </w:p>
    <w:p w14:paraId="3CDFF746" w14:textId="77777777" w:rsidR="008A760C" w:rsidRPr="00CB00E2" w:rsidRDefault="008A760C" w:rsidP="008A760C">
      <w:r w:rsidRPr="00CB00E2">
        <w:t xml:space="preserve">a) </w:t>
      </w:r>
      <w:r>
        <w:t>az előíráso</w:t>
      </w:r>
      <w:r w:rsidRPr="00CB00E2">
        <w:t xml:space="preserve">k megszegése, </w:t>
      </w:r>
    </w:p>
    <w:p w14:paraId="771E11F7" w14:textId="77777777" w:rsidR="008A760C" w:rsidRPr="00CB00E2" w:rsidRDefault="008A760C" w:rsidP="008A760C">
      <w:r w:rsidRPr="00CB00E2">
        <w:t xml:space="preserve">b) a </w:t>
      </w:r>
      <w:r>
        <w:t xml:space="preserve">KKV </w:t>
      </w:r>
      <w:r w:rsidRPr="00CB00E2">
        <w:t xml:space="preserve">a bejelentési és nyilatkozattételi kötelezettségével </w:t>
      </w:r>
      <w:r>
        <w:t>20</w:t>
      </w:r>
      <w:r w:rsidRPr="00CB00E2">
        <w:t xml:space="preserve"> </w:t>
      </w:r>
      <w:r>
        <w:t>munka</w:t>
      </w:r>
      <w:r w:rsidRPr="00CB00E2">
        <w:t xml:space="preserve">napot meghaladó késedelembe esik, </w:t>
      </w:r>
    </w:p>
    <w:p w14:paraId="57A43341" w14:textId="77777777" w:rsidR="008A760C" w:rsidRPr="00CB00E2" w:rsidRDefault="008A760C" w:rsidP="008A760C">
      <w:r w:rsidRPr="00CB00E2">
        <w:t xml:space="preserve">c) a </w:t>
      </w:r>
      <w:r>
        <w:t xml:space="preserve">KKV </w:t>
      </w:r>
      <w:r w:rsidRPr="00CB00E2">
        <w:t xml:space="preserve">nem tesz eleget az előírt ellenőrzéstűrési és információszolgáltatási kötelezettségeinek, </w:t>
      </w:r>
    </w:p>
    <w:p w14:paraId="514F2EA3" w14:textId="77777777" w:rsidR="008A760C" w:rsidRPr="00CB00E2" w:rsidRDefault="008A760C" w:rsidP="008A760C">
      <w:r w:rsidRPr="00CB00E2">
        <w:t xml:space="preserve">d) a </w:t>
      </w:r>
      <w:r>
        <w:t xml:space="preserve">KKV </w:t>
      </w:r>
      <w:r w:rsidRPr="00CB00E2">
        <w:t>ellen felszámolási, végelszámolási vagy egyéb - a megszüntetésére irányuló, jogszabályban meghatározott - eljárá</w:t>
      </w:r>
      <w:r>
        <w:t>s indult,</w:t>
      </w:r>
    </w:p>
    <w:p w14:paraId="65BCFDE0" w14:textId="3FC387B7" w:rsidR="008A760C" w:rsidRPr="00CB00E2" w:rsidRDefault="008A760C" w:rsidP="008A760C">
      <w:r w:rsidRPr="00CB00E2">
        <w:t xml:space="preserve">e) </w:t>
      </w:r>
      <w:r>
        <w:t xml:space="preserve">a támogatási megállapodásban </w:t>
      </w:r>
      <w:r w:rsidRPr="00CB00E2">
        <w:t>vállalt kötelezettségek teljesítése a határidőre nem</w:t>
      </w:r>
      <w:r w:rsidR="004F64EA">
        <w:t>,</w:t>
      </w:r>
      <w:r w:rsidRPr="00CB00E2">
        <w:t xml:space="preserve"> vagy csak részben valósult meg, </w:t>
      </w:r>
    </w:p>
    <w:p w14:paraId="1E647256" w14:textId="77777777" w:rsidR="008A760C" w:rsidRPr="00CB00E2" w:rsidRDefault="008A760C" w:rsidP="008A760C">
      <w:r w:rsidRPr="00CB00E2">
        <w:t xml:space="preserve">f) ha hitelt érdemlően bebizonyosodik, hogy a </w:t>
      </w:r>
      <w:r>
        <w:t xml:space="preserve">KKV </w:t>
      </w:r>
      <w:r w:rsidRPr="00CB00E2">
        <w:t xml:space="preserve">a projekt szakmai, pénzügyi tartalmát érdemben befolyásoló valótlan, hamis adatot szolgáltatott, </w:t>
      </w:r>
    </w:p>
    <w:p w14:paraId="0E831FAB" w14:textId="77777777" w:rsidR="008A760C" w:rsidRPr="00CB00E2" w:rsidRDefault="008A760C" w:rsidP="008A760C">
      <w:pPr>
        <w:autoSpaceDE w:val="0"/>
        <w:autoSpaceDN w:val="0"/>
        <w:adjustRightInd w:val="0"/>
        <w:spacing w:after="17"/>
      </w:pPr>
      <w:r w:rsidRPr="00CB00E2">
        <w:t xml:space="preserve">g) amennyiben a projekt meghiúsulását vagy tartós, </w:t>
      </w:r>
      <w:r>
        <w:t>20 munka</w:t>
      </w:r>
      <w:r w:rsidRPr="00CB00E2">
        <w:t xml:space="preserve">napot meghaladó akadályoztatását előidéző körülmény a </w:t>
      </w:r>
      <w:r>
        <w:t xml:space="preserve">KKV-nak </w:t>
      </w:r>
      <w:r w:rsidRPr="00CB00E2">
        <w:t xml:space="preserve">felróható okból következett be, </w:t>
      </w:r>
    </w:p>
    <w:p w14:paraId="57628F1A" w14:textId="77777777" w:rsidR="008A760C" w:rsidRPr="00CB00E2" w:rsidRDefault="008A760C" w:rsidP="008A760C">
      <w:pPr>
        <w:autoSpaceDE w:val="0"/>
        <w:autoSpaceDN w:val="0"/>
        <w:adjustRightInd w:val="0"/>
        <w:spacing w:after="17"/>
      </w:pPr>
      <w:r w:rsidRPr="00CB00E2">
        <w:t xml:space="preserve">h) </w:t>
      </w:r>
      <w:r w:rsidRPr="00855DDE">
        <w:t xml:space="preserve">amennyiben a mérföldkövek lezárást követően </w:t>
      </w:r>
      <w:r>
        <w:t xml:space="preserve">a KKV </w:t>
      </w:r>
      <w:r w:rsidRPr="00855DDE">
        <w:t>nem tesz eleget a</w:t>
      </w:r>
      <w:r>
        <w:t xml:space="preserve"> szakmai</w:t>
      </w:r>
      <w:r w:rsidRPr="00855DDE">
        <w:t xml:space="preserve"> időközi/záró </w:t>
      </w:r>
      <w:r>
        <w:t xml:space="preserve">beszámoló </w:t>
      </w:r>
      <w:r w:rsidRPr="00855DDE">
        <w:t>benyújtási kötelezettségének,</w:t>
      </w:r>
    </w:p>
    <w:p w14:paraId="7B18CA2F" w14:textId="3917A680" w:rsidR="008A760C" w:rsidRPr="00CB00E2" w:rsidRDefault="008A760C" w:rsidP="008A760C">
      <w:pPr>
        <w:autoSpaceDE w:val="0"/>
        <w:autoSpaceDN w:val="0"/>
        <w:adjustRightInd w:val="0"/>
        <w:spacing w:after="0"/>
      </w:pPr>
      <w:r w:rsidRPr="00CB00E2">
        <w:lastRenderedPageBreak/>
        <w:t xml:space="preserve">i) ha a </w:t>
      </w:r>
      <w:r>
        <w:t xml:space="preserve">KKV </w:t>
      </w:r>
      <w:r w:rsidRPr="00CB00E2">
        <w:t>szabálytalanságot követ el</w:t>
      </w:r>
      <w:r>
        <w:t xml:space="preserve"> </w:t>
      </w:r>
      <w:r w:rsidRPr="00A61208">
        <w:t>(</w:t>
      </w:r>
      <w:r w:rsidR="00A61208" w:rsidRPr="00A61208">
        <w:t>4.1</w:t>
      </w:r>
      <w:r w:rsidRPr="00A61208">
        <w:t xml:space="preserve"> fejezet).</w:t>
      </w:r>
      <w:r w:rsidRPr="00CB00E2">
        <w:t xml:space="preserve"> </w:t>
      </w:r>
    </w:p>
    <w:p w14:paraId="011162F1" w14:textId="1AA9ACDF" w:rsidR="008A760C" w:rsidRDefault="008A760C" w:rsidP="008A760C">
      <w:pPr>
        <w:autoSpaceDE w:val="0"/>
        <w:autoSpaceDN w:val="0"/>
        <w:adjustRightInd w:val="0"/>
        <w:spacing w:after="0"/>
      </w:pPr>
      <w:r>
        <w:t>A BÉT</w:t>
      </w:r>
      <w:r w:rsidRPr="00CB00E2">
        <w:t xml:space="preserve"> az elálló döntés meghozatalát követő 5 </w:t>
      </w:r>
      <w:r>
        <w:t>munka</w:t>
      </w:r>
      <w:r w:rsidRPr="00CB00E2">
        <w:t xml:space="preserve">napon </w:t>
      </w:r>
      <w:r w:rsidRPr="00C522B9">
        <w:t xml:space="preserve">belül elektronikus </w:t>
      </w:r>
      <w:r w:rsidRPr="00CB00E2">
        <w:t xml:space="preserve">úton megküldi az elálló döntésről szóló, indoklással ellátott értesítést a </w:t>
      </w:r>
      <w:r>
        <w:t xml:space="preserve">KKV </w:t>
      </w:r>
      <w:r w:rsidRPr="00CB00E2">
        <w:t>r</w:t>
      </w:r>
      <w:r>
        <w:t>észére, továbbá értesíti a támogatást nyújtó szervezetet</w:t>
      </w:r>
      <w:r w:rsidRPr="00CB00E2">
        <w:t xml:space="preserve"> az elállásról. Az elállás időpontja az elállásról szóló értesítés </w:t>
      </w:r>
      <w:r>
        <w:t xml:space="preserve">KKV </w:t>
      </w:r>
      <w:r w:rsidRPr="00CB00E2">
        <w:t xml:space="preserve">részéről történő átvételének napja. </w:t>
      </w:r>
    </w:p>
    <w:p w14:paraId="22068125" w14:textId="6E50579D" w:rsidR="002560FF" w:rsidRPr="0004403B" w:rsidRDefault="002560FF" w:rsidP="002560FF">
      <w:r w:rsidRPr="00CB00E2">
        <w:t>Amennyiben az elállást megelőzően támogatás folyósítására került sor</w:t>
      </w:r>
      <w:r>
        <w:t xml:space="preserve"> a szolgáltató (ELITE) felé</w:t>
      </w:r>
      <w:r w:rsidRPr="00CB00E2">
        <w:t xml:space="preserve">, abban az esetben </w:t>
      </w:r>
      <w:r>
        <w:t xml:space="preserve">a KKV </w:t>
      </w:r>
      <w:r w:rsidRPr="00CB00E2">
        <w:t xml:space="preserve">a folyósított támogatási összeget a Ptk. szerinti </w:t>
      </w:r>
      <w:r>
        <w:t xml:space="preserve">késedelmi </w:t>
      </w:r>
      <w:r w:rsidRPr="00CB00E2">
        <w:t xml:space="preserve">kamattal növelt mértékben, a visszafizetésre kötelezés közlésétől számított </w:t>
      </w:r>
      <w:r>
        <w:t xml:space="preserve">30 </w:t>
      </w:r>
      <w:r w:rsidRPr="00CB00E2">
        <w:t>napon belül köteles visszafizetni. A kamatszámítás kezdő időpontja a támogatás folyósításának napja, utolsó napja a visszafizetési kötelezettség teljesítésének napja.</w:t>
      </w:r>
    </w:p>
    <w:p w14:paraId="7A59B336" w14:textId="77777777" w:rsidR="002560FF" w:rsidRPr="00CB00E2" w:rsidRDefault="002560FF" w:rsidP="008A760C">
      <w:pPr>
        <w:autoSpaceDE w:val="0"/>
        <w:autoSpaceDN w:val="0"/>
        <w:adjustRightInd w:val="0"/>
        <w:spacing w:after="0"/>
      </w:pPr>
    </w:p>
    <w:p w14:paraId="03378F96" w14:textId="72DD6E13" w:rsidR="008A760C" w:rsidRDefault="00A36772" w:rsidP="008A760C">
      <w:pPr>
        <w:pStyle w:val="Cmsor2"/>
        <w:keepNext w:val="0"/>
        <w:keepLines w:val="0"/>
        <w:numPr>
          <w:ilvl w:val="0"/>
          <w:numId w:val="0"/>
        </w:numPr>
      </w:pPr>
      <w:bookmarkStart w:id="37" w:name="_Toc87000832"/>
      <w:bookmarkStart w:id="38" w:name="_Toc120804742"/>
      <w:r>
        <w:t>2</w:t>
      </w:r>
      <w:r w:rsidR="008A760C">
        <w:t xml:space="preserve">.6. A </w:t>
      </w:r>
      <w:r w:rsidR="008A760C" w:rsidRPr="00F23F6F">
        <w:t>projekt megvalósítása</w:t>
      </w:r>
      <w:bookmarkEnd w:id="37"/>
      <w:bookmarkEnd w:id="38"/>
    </w:p>
    <w:p w14:paraId="058C0F67" w14:textId="77777777" w:rsidR="008A760C" w:rsidRDefault="008A760C" w:rsidP="008A760C">
      <w:pPr>
        <w:pStyle w:val="Cmsor3"/>
        <w:keepNext w:val="0"/>
        <w:keepLines w:val="0"/>
        <w:numPr>
          <w:ilvl w:val="0"/>
          <w:numId w:val="0"/>
        </w:numPr>
      </w:pPr>
      <w:bookmarkStart w:id="39" w:name="_Toc87000833"/>
      <w:bookmarkStart w:id="40" w:name="_Toc120804743"/>
      <w:r>
        <w:t xml:space="preserve">a) </w:t>
      </w:r>
      <w:r w:rsidRPr="00F23F6F">
        <w:t>A projekt megkezdése</w:t>
      </w:r>
      <w:bookmarkEnd w:id="39"/>
      <w:bookmarkEnd w:id="40"/>
    </w:p>
    <w:p w14:paraId="69378A18" w14:textId="5D881129" w:rsidR="008A760C" w:rsidRDefault="008A760C" w:rsidP="008A760C">
      <w:r>
        <w:t xml:space="preserve">A támogatott projektek megkezdési </w:t>
      </w:r>
      <w:r w:rsidRPr="00641D52">
        <w:t>időpontjának a képző intézménnyel kötött szerződés dátum</w:t>
      </w:r>
      <w:r w:rsidR="009A20B1">
        <w:t>a</w:t>
      </w:r>
      <w:r w:rsidRPr="00641D52">
        <w:t xml:space="preserve"> minősül.</w:t>
      </w:r>
      <w:r>
        <w:t xml:space="preserve"> </w:t>
      </w:r>
    </w:p>
    <w:p w14:paraId="761E4537" w14:textId="77777777" w:rsidR="008A760C" w:rsidRDefault="008A760C" w:rsidP="008A760C">
      <w:pPr>
        <w:pStyle w:val="Cmsor3"/>
        <w:keepNext w:val="0"/>
        <w:keepLines w:val="0"/>
        <w:numPr>
          <w:ilvl w:val="0"/>
          <w:numId w:val="0"/>
        </w:numPr>
      </w:pPr>
      <w:bookmarkStart w:id="41" w:name="_Toc87000834"/>
      <w:bookmarkStart w:id="42" w:name="_Toc120804744"/>
      <w:r>
        <w:t xml:space="preserve">b) </w:t>
      </w:r>
      <w:r w:rsidRPr="00F23F6F">
        <w:t>A projekt fizikai befejezése</w:t>
      </w:r>
      <w:bookmarkEnd w:id="41"/>
      <w:bookmarkEnd w:id="42"/>
    </w:p>
    <w:p w14:paraId="02524453" w14:textId="0B7E7F12" w:rsidR="008A760C" w:rsidRDefault="008A760C" w:rsidP="008A760C">
      <w:pPr>
        <w:rPr>
          <w:rFonts w:cs="Calibri Light"/>
          <w:color w:val="000000"/>
        </w:rPr>
      </w:pPr>
      <w:r w:rsidRPr="00CB0A36">
        <w:rPr>
          <w:rFonts w:cs="Calibri Light"/>
          <w:color w:val="000000"/>
        </w:rPr>
        <w:t xml:space="preserve">A projekt fizikailag befejezett, amennyiben a projekt keretében támogatott valamennyi tevékenység a </w:t>
      </w:r>
      <w:r>
        <w:rPr>
          <w:rFonts w:cs="Calibri Light"/>
          <w:color w:val="000000"/>
        </w:rPr>
        <w:t>támogatási megállapodás</w:t>
      </w:r>
      <w:r w:rsidRPr="00CB0A36">
        <w:rPr>
          <w:rFonts w:cs="Calibri Light"/>
          <w:color w:val="000000"/>
        </w:rPr>
        <w:t>ban meghatározottak szerint, a Címzetti Felhívásban meghatározott feltételek mellett teljesült. A projekt fizikai befejezés</w:t>
      </w:r>
      <w:r w:rsidR="00CE47E7">
        <w:rPr>
          <w:rFonts w:cs="Calibri Light"/>
          <w:color w:val="000000"/>
        </w:rPr>
        <w:t xml:space="preserve">e </w:t>
      </w:r>
      <w:r w:rsidR="003F2E2F">
        <w:rPr>
          <w:rFonts w:cs="Calibri Light"/>
          <w:color w:val="000000"/>
        </w:rPr>
        <w:t xml:space="preserve">az </w:t>
      </w:r>
      <w:proofErr w:type="spellStart"/>
      <w:r w:rsidR="003F2E2F">
        <w:rPr>
          <w:rFonts w:cs="Calibri Light"/>
          <w:color w:val="000000"/>
        </w:rPr>
        <w:t>Elite</w:t>
      </w:r>
      <w:proofErr w:type="spellEnd"/>
      <w:r w:rsidR="00CE47E7">
        <w:rPr>
          <w:rFonts w:cs="Calibri Light"/>
          <w:color w:val="000000"/>
        </w:rPr>
        <w:t xml:space="preserve"> által kiállított, a képzés elvégzését igazoló tanúsítvány dátuma</w:t>
      </w:r>
      <w:r>
        <w:rPr>
          <w:rFonts w:cs="Calibri Light"/>
          <w:color w:val="000000"/>
        </w:rPr>
        <w:t>.</w:t>
      </w:r>
    </w:p>
    <w:p w14:paraId="2913C2A6" w14:textId="77777777" w:rsidR="008A760C" w:rsidRPr="0055419F" w:rsidRDefault="008A760C" w:rsidP="008A760C">
      <w:pPr>
        <w:pStyle w:val="Cmsor3"/>
        <w:keepNext w:val="0"/>
        <w:keepLines w:val="0"/>
        <w:numPr>
          <w:ilvl w:val="0"/>
          <w:numId w:val="0"/>
        </w:numPr>
      </w:pPr>
      <w:bookmarkStart w:id="43" w:name="_Toc87000835"/>
      <w:bookmarkStart w:id="44" w:name="_Toc120804745"/>
      <w:r w:rsidRPr="0055419F">
        <w:t>c) A projekt pénzügyi befejezése</w:t>
      </w:r>
      <w:bookmarkEnd w:id="43"/>
      <w:bookmarkEnd w:id="44"/>
    </w:p>
    <w:p w14:paraId="761F315F" w14:textId="0171EAAC" w:rsidR="008A760C" w:rsidRDefault="008A760C" w:rsidP="008A760C">
      <w:pPr>
        <w:rPr>
          <w:rFonts w:cs="Calibri Light"/>
          <w:color w:val="000000"/>
        </w:rPr>
      </w:pPr>
      <w:r>
        <w:rPr>
          <w:rFonts w:cs="Calibri Light"/>
          <w:color w:val="000000"/>
        </w:rPr>
        <w:t xml:space="preserve">A projekt fizikai befejezésének napjától számítva a KKV számára </w:t>
      </w:r>
      <w:r w:rsidR="00400276">
        <w:rPr>
          <w:rFonts w:cs="Calibri Light"/>
          <w:color w:val="000000"/>
        </w:rPr>
        <w:t xml:space="preserve">20 </w:t>
      </w:r>
      <w:r>
        <w:rPr>
          <w:rFonts w:cs="Calibri Light"/>
          <w:color w:val="000000"/>
        </w:rPr>
        <w:t>munkanap áll rendelkezésre a záró szakmai beszámoló benyújtására.</w:t>
      </w:r>
    </w:p>
    <w:p w14:paraId="25B5FCE7" w14:textId="05289B6C" w:rsidR="008A760C" w:rsidRDefault="00A36772" w:rsidP="008A760C">
      <w:pPr>
        <w:pStyle w:val="Cmsor2"/>
        <w:keepNext w:val="0"/>
        <w:keepLines w:val="0"/>
        <w:numPr>
          <w:ilvl w:val="0"/>
          <w:numId w:val="0"/>
        </w:numPr>
      </w:pPr>
      <w:bookmarkStart w:id="45" w:name="_Toc87000836"/>
      <w:bookmarkStart w:id="46" w:name="_Toc120804746"/>
      <w:r>
        <w:t>2</w:t>
      </w:r>
      <w:r w:rsidR="008A760C">
        <w:t xml:space="preserve">.7. </w:t>
      </w:r>
      <w:r w:rsidR="008A760C" w:rsidRPr="00F23F6F">
        <w:t xml:space="preserve">A </w:t>
      </w:r>
      <w:r w:rsidR="008A760C">
        <w:t>projekt finanszírozása</w:t>
      </w:r>
      <w:r w:rsidR="00497B43">
        <w:t>, szakmai beszámolók</w:t>
      </w:r>
      <w:bookmarkEnd w:id="45"/>
      <w:bookmarkEnd w:id="46"/>
    </w:p>
    <w:p w14:paraId="50009174" w14:textId="3DF94721" w:rsidR="00A74704" w:rsidRDefault="00A74704" w:rsidP="00A74704">
      <w:pPr>
        <w:pStyle w:val="Cmsor3"/>
        <w:keepNext w:val="0"/>
        <w:keepLines w:val="0"/>
        <w:numPr>
          <w:ilvl w:val="0"/>
          <w:numId w:val="0"/>
        </w:numPr>
      </w:pPr>
      <w:bookmarkStart w:id="47" w:name="_Toc87000837"/>
      <w:bookmarkStart w:id="48" w:name="_Toc120804747"/>
      <w:r>
        <w:t>a) A projekt finanszírozása</w:t>
      </w:r>
      <w:bookmarkEnd w:id="47"/>
      <w:bookmarkEnd w:id="48"/>
    </w:p>
    <w:p w14:paraId="32A91EAF" w14:textId="45510383" w:rsidR="008A760C" w:rsidRDefault="00864981" w:rsidP="008A760C">
      <w:r>
        <w:t>A</w:t>
      </w:r>
      <w:r w:rsidR="00324A02">
        <w:t xml:space="preserve"> </w:t>
      </w:r>
      <w:r>
        <w:t xml:space="preserve">képzési díját a BÉT közvetlenül </w:t>
      </w:r>
      <w:r w:rsidR="00324A02">
        <w:t xml:space="preserve">téríti meg az </w:t>
      </w:r>
      <w:proofErr w:type="spellStart"/>
      <w:r w:rsidR="00324A02">
        <w:t>Elite-nek</w:t>
      </w:r>
      <w:proofErr w:type="spellEnd"/>
      <w:r w:rsidR="00324A02">
        <w:t xml:space="preserve"> az előzetesen lefolytatott közbeszerzés és szerződés alapján.</w:t>
      </w:r>
      <w:r w:rsidR="0056120F">
        <w:t xml:space="preserve"> A </w:t>
      </w:r>
      <w:r w:rsidR="00DC3A66">
        <w:t>BÉT a képzés teljes összegét átvállalja a KKV-tól</w:t>
      </w:r>
      <w:r w:rsidR="00075E3E">
        <w:t>, a képzéssel kapcsolatban felmerül</w:t>
      </w:r>
      <w:r w:rsidR="000A686C">
        <w:t xml:space="preserve">ő </w:t>
      </w:r>
      <w:r w:rsidR="00075E3E">
        <w:t>egyéb költsége</w:t>
      </w:r>
      <w:r w:rsidR="000A686C">
        <w:t xml:space="preserve">ket </w:t>
      </w:r>
      <w:r w:rsidR="00075E3E">
        <w:t>(különösen kiutazás, szállás stb.)</w:t>
      </w:r>
      <w:r w:rsidR="000A686C">
        <w:t xml:space="preserve"> ugyanakkor a vállalkozásnak kell </w:t>
      </w:r>
      <w:r w:rsidR="00EB6657">
        <w:t xml:space="preserve">fedeznie. A KKV-nak így kifizetési kérelmet nem kell benyújtani, </w:t>
      </w:r>
      <w:r w:rsidR="00984DDE">
        <w:t>csak a szakmai előrehaladásról kell beszámolnia.</w:t>
      </w:r>
      <w:r w:rsidR="00A74704">
        <w:t xml:space="preserve"> Előleg a projektben nem igényelhető.</w:t>
      </w:r>
    </w:p>
    <w:p w14:paraId="28E35085" w14:textId="1FB0B788" w:rsidR="008A760C" w:rsidRDefault="008A760C" w:rsidP="008A760C">
      <w:pPr>
        <w:pStyle w:val="Cmsor3"/>
        <w:keepNext w:val="0"/>
        <w:keepLines w:val="0"/>
        <w:numPr>
          <w:ilvl w:val="0"/>
          <w:numId w:val="0"/>
        </w:numPr>
      </w:pPr>
      <w:bookmarkStart w:id="49" w:name="_Toc87000838"/>
      <w:bookmarkStart w:id="50" w:name="_Toc120804748"/>
      <w:r>
        <w:t xml:space="preserve">b) </w:t>
      </w:r>
      <w:r w:rsidR="00EB6657">
        <w:t>S</w:t>
      </w:r>
      <w:r>
        <w:t>zakmai beszámoló</w:t>
      </w:r>
      <w:r w:rsidRPr="00FD5175">
        <w:t xml:space="preserve"> benyújtása</w:t>
      </w:r>
      <w:bookmarkEnd w:id="49"/>
      <w:bookmarkEnd w:id="50"/>
      <w:r w:rsidRPr="00FD5175">
        <w:t xml:space="preserve"> </w:t>
      </w:r>
    </w:p>
    <w:p w14:paraId="3394BE15" w14:textId="4D33D117" w:rsidR="008A760C" w:rsidRPr="0004403B" w:rsidRDefault="008A760C" w:rsidP="008A760C">
      <w:r w:rsidRPr="0004403B">
        <w:t xml:space="preserve">A </w:t>
      </w:r>
      <w:r>
        <w:t xml:space="preserve">KKV </w:t>
      </w:r>
      <w:r w:rsidRPr="0004403B">
        <w:t xml:space="preserve">projektjének megvalósítása szakaszokra bontható, melyeket mérföldkövek választanak el egymástól. A </w:t>
      </w:r>
      <w:r>
        <w:t xml:space="preserve">KKV-nak a </w:t>
      </w:r>
      <w:r w:rsidRPr="0004403B">
        <w:t>projek</w:t>
      </w:r>
      <w:r>
        <w:t>t</w:t>
      </w:r>
      <w:r w:rsidRPr="0004403B">
        <w:t xml:space="preserve"> megvalósítása során</w:t>
      </w:r>
      <w:r>
        <w:t xml:space="preserve"> a Címzetti Felhívásban meghatározott számú </w:t>
      </w:r>
      <w:r w:rsidRPr="0004403B">
        <w:t>mérföldkövet szükséges tervezni</w:t>
      </w:r>
      <w:r>
        <w:t>e</w:t>
      </w:r>
      <w:r w:rsidRPr="0004403B">
        <w:t>.</w:t>
      </w:r>
      <w:r>
        <w:t xml:space="preserve"> </w:t>
      </w:r>
      <w:r w:rsidRPr="0004403B">
        <w:t>A mérföldkövek elérését követő</w:t>
      </w:r>
      <w:r>
        <w:t xml:space="preserve"> 12 munkanapon </w:t>
      </w:r>
      <w:r>
        <w:lastRenderedPageBreak/>
        <w:t xml:space="preserve">belül </w:t>
      </w:r>
      <w:r w:rsidRPr="00D66161">
        <w:t>(záró mérföldkőnél 20 munkanapon belül)</w:t>
      </w:r>
      <w:r>
        <w:t xml:space="preserve"> </w:t>
      </w:r>
      <w:r w:rsidRPr="0004403B">
        <w:t xml:space="preserve">a </w:t>
      </w:r>
      <w:r>
        <w:t xml:space="preserve">KKV </w:t>
      </w:r>
      <w:r w:rsidRPr="0004403B">
        <w:t xml:space="preserve">köteles időközi/záró </w:t>
      </w:r>
      <w:r>
        <w:t xml:space="preserve">szakmai beszámolóban </w:t>
      </w:r>
      <w:r w:rsidRPr="0004403B">
        <w:t xml:space="preserve">beszámolni a projekt műszaki és szakmai előrehaladásáról. </w:t>
      </w:r>
    </w:p>
    <w:p w14:paraId="5F67DA54" w14:textId="019B7C40" w:rsidR="008A760C" w:rsidRPr="007D2C5A" w:rsidRDefault="007D2C5A" w:rsidP="008A760C">
      <w:r>
        <w:t xml:space="preserve">A szakmai beszámolót </w:t>
      </w:r>
      <w:r w:rsidR="008A760C" w:rsidRPr="0004403B">
        <w:rPr>
          <w:color w:val="000000"/>
        </w:rPr>
        <w:t xml:space="preserve">elektronikusan kell benyújtani </w:t>
      </w:r>
      <w:r w:rsidR="008A760C">
        <w:rPr>
          <w:color w:val="000000"/>
        </w:rPr>
        <w:t>a BÉT</w:t>
      </w:r>
      <w:r w:rsidR="008A760C" w:rsidRPr="0004403B">
        <w:rPr>
          <w:color w:val="000000"/>
        </w:rPr>
        <w:t xml:space="preserve"> részére. A </w:t>
      </w:r>
      <w:r>
        <w:rPr>
          <w:color w:val="000000"/>
        </w:rPr>
        <w:t>beszámoló</w:t>
      </w:r>
      <w:r w:rsidR="008A760C" w:rsidRPr="0004403B">
        <w:rPr>
          <w:color w:val="000000"/>
        </w:rPr>
        <w:t xml:space="preserve"> formanyomtatványa letölthető </w:t>
      </w:r>
      <w:r w:rsidR="008A760C">
        <w:rPr>
          <w:color w:val="000000"/>
        </w:rPr>
        <w:t>a BÉT</w:t>
      </w:r>
      <w:r w:rsidR="008A760C" w:rsidRPr="0004403B">
        <w:rPr>
          <w:color w:val="000000"/>
        </w:rPr>
        <w:t xml:space="preserve"> honlapjáról. A</w:t>
      </w:r>
      <w:r>
        <w:rPr>
          <w:color w:val="000000"/>
        </w:rPr>
        <w:t xml:space="preserve"> beszámoló </w:t>
      </w:r>
      <w:r w:rsidR="008A760C" w:rsidRPr="0004403B">
        <w:rPr>
          <w:color w:val="000000"/>
        </w:rPr>
        <w:t xml:space="preserve">beérkezését </w:t>
      </w:r>
      <w:r w:rsidR="008A760C">
        <w:rPr>
          <w:color w:val="000000"/>
        </w:rPr>
        <w:t>a BÉT</w:t>
      </w:r>
      <w:r w:rsidR="008A760C" w:rsidRPr="0004403B">
        <w:rPr>
          <w:color w:val="000000"/>
        </w:rPr>
        <w:t xml:space="preserve"> rögzíti, amelyről 3 </w:t>
      </w:r>
      <w:r w:rsidR="008A760C">
        <w:rPr>
          <w:color w:val="000000"/>
        </w:rPr>
        <w:t>munka</w:t>
      </w:r>
      <w:r w:rsidR="008A760C" w:rsidRPr="0004403B">
        <w:rPr>
          <w:color w:val="000000"/>
        </w:rPr>
        <w:t>napon belül elektronikus</w:t>
      </w:r>
      <w:r w:rsidR="008A760C">
        <w:rPr>
          <w:color w:val="000000"/>
        </w:rPr>
        <w:t xml:space="preserve"> visszaigazolást küld a KKV-</w:t>
      </w:r>
      <w:r w:rsidR="008A760C" w:rsidRPr="0004403B">
        <w:rPr>
          <w:color w:val="000000"/>
        </w:rPr>
        <w:t xml:space="preserve">nak. </w:t>
      </w:r>
    </w:p>
    <w:p w14:paraId="2E2FADE5" w14:textId="4CC8C408" w:rsidR="008A760C" w:rsidRPr="0004403B" w:rsidRDefault="008A760C" w:rsidP="008A760C">
      <w:pPr>
        <w:rPr>
          <w:color w:val="000000"/>
        </w:rPr>
      </w:pPr>
      <w:r w:rsidRPr="0004403B">
        <w:rPr>
          <w:color w:val="000000"/>
        </w:rPr>
        <w:t>A</w:t>
      </w:r>
      <w:r w:rsidR="00E34D96">
        <w:rPr>
          <w:color w:val="000000"/>
        </w:rPr>
        <w:t xml:space="preserve"> szakmai beszámoló </w:t>
      </w:r>
      <w:r w:rsidRPr="0004403B">
        <w:rPr>
          <w:color w:val="000000"/>
        </w:rPr>
        <w:t>részeként az alábbi dokumentumokat szükséges benyújtani</w:t>
      </w:r>
      <w:r w:rsidR="00E34D96">
        <w:rPr>
          <w:color w:val="000000"/>
        </w:rPr>
        <w:t>:</w:t>
      </w:r>
    </w:p>
    <w:p w14:paraId="0358E87D" w14:textId="1397CD73" w:rsidR="008A760C" w:rsidRDefault="008A760C" w:rsidP="008A760C">
      <w:pPr>
        <w:pStyle w:val="Listaszerbekezds"/>
        <w:numPr>
          <w:ilvl w:val="0"/>
          <w:numId w:val="6"/>
        </w:numPr>
        <w:rPr>
          <w:rFonts w:cs="Calibri Light"/>
        </w:rPr>
      </w:pPr>
      <w:r w:rsidRPr="00EC25EB">
        <w:rPr>
          <w:rFonts w:cs="Calibri Light"/>
        </w:rPr>
        <w:t>szakmai beszámoló</w:t>
      </w:r>
      <w:r w:rsidR="00E34D96">
        <w:rPr>
          <w:rFonts w:cs="Calibri Light"/>
        </w:rPr>
        <w:t xml:space="preserve"> nyomtatvány</w:t>
      </w:r>
      <w:r>
        <w:rPr>
          <w:rFonts w:cs="Calibri Light"/>
        </w:rPr>
        <w:t xml:space="preserve"> (mérföldkő elérésekor)</w:t>
      </w:r>
      <w:r w:rsidRPr="00EC25EB">
        <w:rPr>
          <w:rFonts w:cs="Calibri Light"/>
        </w:rPr>
        <w:t>,</w:t>
      </w:r>
    </w:p>
    <w:p w14:paraId="45845145" w14:textId="6D3F6BD2" w:rsidR="008A760C" w:rsidRDefault="00FE69A5" w:rsidP="008A760C">
      <w:pPr>
        <w:pStyle w:val="Listaszerbekezds"/>
        <w:numPr>
          <w:ilvl w:val="0"/>
          <w:numId w:val="6"/>
        </w:numPr>
        <w:rPr>
          <w:rFonts w:cs="Calibri Light"/>
        </w:rPr>
      </w:pPr>
      <w:proofErr w:type="spellStart"/>
      <w:r>
        <w:rPr>
          <w:rFonts w:cs="Calibri Light"/>
        </w:rPr>
        <w:t>Elite-től</w:t>
      </w:r>
      <w:proofErr w:type="spellEnd"/>
      <w:r>
        <w:rPr>
          <w:rFonts w:cs="Calibri Light"/>
        </w:rPr>
        <w:t xml:space="preserve"> kapott igazolás a </w:t>
      </w:r>
      <w:r w:rsidR="00BB2662">
        <w:rPr>
          <w:rFonts w:cs="Calibri Light"/>
        </w:rPr>
        <w:t>képzésen való részvételről (1. mérföldkőnél az első év elvégzéséről; záráskor pedig a kétéves képzés elvégzéséről).</w:t>
      </w:r>
    </w:p>
    <w:p w14:paraId="2891874F" w14:textId="5757CA25" w:rsidR="008A760C" w:rsidRDefault="008A760C" w:rsidP="008A760C">
      <w:pPr>
        <w:pStyle w:val="Cmsor3"/>
        <w:keepNext w:val="0"/>
        <w:keepLines w:val="0"/>
        <w:numPr>
          <w:ilvl w:val="0"/>
          <w:numId w:val="0"/>
        </w:numPr>
      </w:pPr>
      <w:bookmarkStart w:id="51" w:name="_Toc87000839"/>
      <w:bookmarkStart w:id="52" w:name="_Toc120804749"/>
      <w:r>
        <w:t xml:space="preserve">c) </w:t>
      </w:r>
      <w:r w:rsidR="006C5A30">
        <w:t>Szakmai beszámoló</w:t>
      </w:r>
      <w:r w:rsidRPr="00FD5175">
        <w:t xml:space="preserve"> ellenőrzése</w:t>
      </w:r>
      <w:bookmarkEnd w:id="51"/>
      <w:bookmarkEnd w:id="52"/>
      <w:r w:rsidRPr="00FD5175">
        <w:t xml:space="preserve"> </w:t>
      </w:r>
    </w:p>
    <w:p w14:paraId="1D89D873" w14:textId="257DC7E4" w:rsidR="008A760C" w:rsidRDefault="006C5A30" w:rsidP="008A760C">
      <w:r>
        <w:t>A beszámoló</w:t>
      </w:r>
      <w:r w:rsidR="008A760C" w:rsidRPr="0004403B">
        <w:t xml:space="preserve"> benyújtását követő</w:t>
      </w:r>
      <w:r w:rsidR="00FE07C1">
        <w:t xml:space="preserve"> 12 munkanapon belül</w:t>
      </w:r>
      <w:r w:rsidR="008A760C" w:rsidRPr="0004403B">
        <w:t xml:space="preserve"> </w:t>
      </w:r>
      <w:r w:rsidR="008A760C">
        <w:t>a BÉT</w:t>
      </w:r>
      <w:r w:rsidR="008A760C" w:rsidRPr="0004403B">
        <w:t xml:space="preserve"> szakértői elvégzik a kérelem formai és tartalmi ellenőrzését. A határidőbe </w:t>
      </w:r>
      <w:r w:rsidR="00FE07C1">
        <w:t xml:space="preserve">az esetleges </w:t>
      </w:r>
      <w:r w:rsidR="008A760C" w:rsidRPr="0004403B">
        <w:t>hiánypótlás ideje nem számít bele.</w:t>
      </w:r>
    </w:p>
    <w:p w14:paraId="4C417D6E" w14:textId="77777777" w:rsidR="008A760C" w:rsidRPr="0004403B" w:rsidRDefault="008A760C" w:rsidP="008A760C">
      <w:r w:rsidRPr="0004403B">
        <w:t>A formai ellenőrzés kiterjed legalább</w:t>
      </w:r>
      <w:r>
        <w:t>:</w:t>
      </w:r>
      <w:r w:rsidRPr="0004403B">
        <w:t xml:space="preserve"> </w:t>
      </w:r>
    </w:p>
    <w:p w14:paraId="0775D402" w14:textId="77777777" w:rsidR="008A760C" w:rsidRPr="0004403B" w:rsidRDefault="008A760C" w:rsidP="008A760C">
      <w:r w:rsidRPr="0004403B">
        <w:t xml:space="preserve">a) a benyújtott dokumentáció hiánytalanságára, </w:t>
      </w:r>
    </w:p>
    <w:p w14:paraId="4E530B8B" w14:textId="6DAD0017" w:rsidR="008A760C" w:rsidRPr="0004403B" w:rsidRDefault="008A760C" w:rsidP="008A760C">
      <w:r w:rsidRPr="0004403B">
        <w:t>b) a benyújtási határidő betartására</w:t>
      </w:r>
      <w:r w:rsidR="0044538B">
        <w:t>.</w:t>
      </w:r>
      <w:r w:rsidRPr="0004403B">
        <w:t xml:space="preserve"> </w:t>
      </w:r>
    </w:p>
    <w:p w14:paraId="02DE1B77" w14:textId="1AD0CD20" w:rsidR="008A760C" w:rsidRPr="0004403B" w:rsidRDefault="008A760C" w:rsidP="008A760C">
      <w:r w:rsidRPr="0004403B">
        <w:t xml:space="preserve">A tartalmi ellenőrzés során meg kell győződni </w:t>
      </w:r>
      <w:r>
        <w:t xml:space="preserve">a támogatási megállapodásban </w:t>
      </w:r>
      <w:r w:rsidRPr="0004403B">
        <w:t>vállalt kötelezettségekkel való összhang</w:t>
      </w:r>
      <w:r w:rsidR="0044538B">
        <w:t>ról</w:t>
      </w:r>
      <w:r w:rsidRPr="0004403B">
        <w:t xml:space="preserve">. </w:t>
      </w:r>
    </w:p>
    <w:p w14:paraId="1DD065B8" w14:textId="10A6D1E2" w:rsidR="008A760C" w:rsidRPr="0004403B" w:rsidRDefault="008A760C" w:rsidP="008A760C">
      <w:r>
        <w:t>A BÉT</w:t>
      </w:r>
      <w:r w:rsidRPr="0004403B">
        <w:t xml:space="preserve"> meggyőződik a teljesítések valódiságáról</w:t>
      </w:r>
      <w:r w:rsidR="00E06AE0">
        <w:t xml:space="preserve">, a KKV beszámolóját összeveti az </w:t>
      </w:r>
      <w:proofErr w:type="spellStart"/>
      <w:r w:rsidR="00E06AE0">
        <w:t>Elite-től</w:t>
      </w:r>
      <w:proofErr w:type="spellEnd"/>
      <w:r w:rsidR="00E06AE0">
        <w:t xml:space="preserve"> kapott nyilvántartásokkal.</w:t>
      </w:r>
      <w:r w:rsidRPr="0004403B">
        <w:t xml:space="preserve"> </w:t>
      </w:r>
    </w:p>
    <w:p w14:paraId="5EDB143E" w14:textId="77777777" w:rsidR="008A760C" w:rsidRPr="0004403B" w:rsidRDefault="008A760C" w:rsidP="008A760C">
      <w:r w:rsidRPr="0004403B">
        <w:t xml:space="preserve">Az ellenőrzést követően </w:t>
      </w:r>
      <w:r>
        <w:t>a BÉT</w:t>
      </w:r>
      <w:r w:rsidRPr="0004403B">
        <w:t xml:space="preserve"> a kö</w:t>
      </w:r>
      <w:r>
        <w:t>vetkező megállapításokat teheti:</w:t>
      </w:r>
    </w:p>
    <w:p w14:paraId="15A47B8C" w14:textId="2313AAC5" w:rsidR="008A760C" w:rsidRPr="0004403B" w:rsidRDefault="008A760C" w:rsidP="008A760C">
      <w:r w:rsidRPr="0004403B">
        <w:t xml:space="preserve">a) </w:t>
      </w:r>
      <w:r w:rsidR="00E06AE0">
        <w:t>a szakmai beszámoló</w:t>
      </w:r>
      <w:r w:rsidRPr="0004403B">
        <w:t xml:space="preserve"> tartalmi és formai szempontból egyaránt megfelelő, hiánytalan és hibátlan, </w:t>
      </w:r>
    </w:p>
    <w:p w14:paraId="62246859" w14:textId="6C10B0BC" w:rsidR="008A760C" w:rsidRPr="0004403B" w:rsidRDefault="008A760C" w:rsidP="008A760C">
      <w:r w:rsidRPr="0004403B">
        <w:t>b) a</w:t>
      </w:r>
      <w:r w:rsidR="00E06AE0">
        <w:t xml:space="preserve"> szakmai beszámoló </w:t>
      </w:r>
      <w:r w:rsidRPr="0004403B">
        <w:t>vagy annak egy része általános</w:t>
      </w:r>
      <w:r w:rsidR="00EB0C10">
        <w:t xml:space="preserve"> </w:t>
      </w:r>
      <w:r w:rsidRPr="0004403B">
        <w:t xml:space="preserve">nem fogadható el, ezért elutasításra kerül, </w:t>
      </w:r>
      <w:r w:rsidR="00A15230">
        <w:t>a BÉT kezdeményezheti a</w:t>
      </w:r>
      <w:r w:rsidR="005D31B1">
        <w:t>z Elállást</w:t>
      </w:r>
      <w:r w:rsidRPr="0004403B">
        <w:t xml:space="preserve">, </w:t>
      </w:r>
    </w:p>
    <w:p w14:paraId="29C40AE8" w14:textId="120A0B99" w:rsidR="008A760C" w:rsidRPr="004C4FF1" w:rsidRDefault="008A760C" w:rsidP="008A760C">
      <w:r w:rsidRPr="0004403B">
        <w:t xml:space="preserve">c) </w:t>
      </w:r>
      <w:r w:rsidR="001A3D3E">
        <w:t>a szakmai beszámoló</w:t>
      </w:r>
      <w:r w:rsidRPr="0004403B">
        <w:t xml:space="preserve"> egy része vagy egésze tartalmi, illetve form</w:t>
      </w:r>
      <w:r>
        <w:t xml:space="preserve">ai okból hiánypótlásra szorul. </w:t>
      </w:r>
    </w:p>
    <w:p w14:paraId="60E32153" w14:textId="626CA566" w:rsidR="008A760C" w:rsidRPr="0004403B" w:rsidRDefault="008A760C" w:rsidP="008A760C">
      <w:r w:rsidRPr="0004403B">
        <w:t xml:space="preserve">Amennyiben </w:t>
      </w:r>
      <w:r w:rsidR="005D31B1">
        <w:t>a beszámoló</w:t>
      </w:r>
      <w:r w:rsidRPr="0004403B">
        <w:t xml:space="preserve"> formai vagy tartalmi szempontból hiányos, </w:t>
      </w:r>
      <w:r>
        <w:t>a BÉT</w:t>
      </w:r>
      <w:r w:rsidRPr="0004403B">
        <w:t xml:space="preserve"> legfeljebb 1</w:t>
      </w:r>
      <w:r>
        <w:t>2</w:t>
      </w:r>
      <w:r w:rsidRPr="0004403B">
        <w:t xml:space="preserve"> </w:t>
      </w:r>
      <w:r>
        <w:t>munka</w:t>
      </w:r>
      <w:r w:rsidRPr="0004403B">
        <w:t>napos határidő kitűzésével, egyszeri alkalommal, hiánypótlásra szólítja fel a</w:t>
      </w:r>
      <w:r>
        <w:t xml:space="preserve"> KKV-t</w:t>
      </w:r>
      <w:r w:rsidRPr="0004403B">
        <w:t xml:space="preserve">. Záró </w:t>
      </w:r>
      <w:r w:rsidR="002A42FA">
        <w:t>beszámoló</w:t>
      </w:r>
      <w:r w:rsidRPr="0004403B">
        <w:t xml:space="preserve"> esetén hiánypótlásra több alkalommal is sor kerülhet. Amennyiben a </w:t>
      </w:r>
      <w:r>
        <w:t xml:space="preserve">KKV </w:t>
      </w:r>
      <w:r w:rsidRPr="0004403B">
        <w:t xml:space="preserve">a hiánypótlási felszólításnak nem tesz eleget, </w:t>
      </w:r>
      <w:r w:rsidR="002A42FA">
        <w:t>a BÉT kezdeményezheti az Elállást</w:t>
      </w:r>
      <w:r w:rsidRPr="0004403B">
        <w:t xml:space="preserve">. </w:t>
      </w:r>
    </w:p>
    <w:p w14:paraId="15ADC727" w14:textId="3A84FA80" w:rsidR="008A760C" w:rsidRPr="0004403B" w:rsidRDefault="008A760C" w:rsidP="008A760C">
      <w:r w:rsidRPr="0004403B">
        <w:t xml:space="preserve">A </w:t>
      </w:r>
      <w:r w:rsidR="003565A3">
        <w:t>szakmai beszámolóról</w:t>
      </w:r>
      <w:r w:rsidRPr="0004403B">
        <w:t xml:space="preserve"> hozott döntésről </w:t>
      </w:r>
      <w:r>
        <w:t>a BÉT a döntés meghoza</w:t>
      </w:r>
      <w:r w:rsidRPr="0004403B">
        <w:t xml:space="preserve">talát követő </w:t>
      </w:r>
      <w:r w:rsidR="00400276">
        <w:t xml:space="preserve">12 </w:t>
      </w:r>
      <w:r>
        <w:t>munka</w:t>
      </w:r>
      <w:r w:rsidRPr="0004403B">
        <w:t>napon belül elektronikus úton tájékoztatja</w:t>
      </w:r>
      <w:r w:rsidR="00D9223A">
        <w:t xml:space="preserve"> a KKV-t</w:t>
      </w:r>
      <w:r w:rsidRPr="0004403B">
        <w:t xml:space="preserve">. </w:t>
      </w:r>
    </w:p>
    <w:p w14:paraId="62BE2AEB" w14:textId="77777777" w:rsidR="00E1776B" w:rsidRDefault="00E1776B">
      <w:pPr>
        <w:spacing w:before="0" w:after="200" w:line="276" w:lineRule="auto"/>
        <w:jc w:val="left"/>
        <w:rPr>
          <w:rFonts w:eastAsiaTheme="majorEastAsia" w:cstheme="majorBidi"/>
          <w:b/>
          <w:bCs/>
          <w:caps/>
          <w:color w:val="526DB0" w:themeColor="accent3"/>
          <w:sz w:val="28"/>
          <w:szCs w:val="28"/>
        </w:rPr>
      </w:pPr>
      <w:r>
        <w:br w:type="page"/>
      </w:r>
    </w:p>
    <w:p w14:paraId="48CC2D7F" w14:textId="3B09FE4C" w:rsidR="00EA0103" w:rsidRPr="00CE54A6" w:rsidRDefault="00A574AD" w:rsidP="00AD3E4A">
      <w:pPr>
        <w:pStyle w:val="Cmsor1"/>
        <w:numPr>
          <w:ilvl w:val="0"/>
          <w:numId w:val="0"/>
        </w:numPr>
      </w:pPr>
      <w:bookmarkStart w:id="53" w:name="_Toc87000840"/>
      <w:bookmarkStart w:id="54" w:name="_Toc120804750"/>
      <w:r w:rsidRPr="00F30C43">
        <w:lastRenderedPageBreak/>
        <w:t>3</w:t>
      </w:r>
      <w:r w:rsidR="005A42BB" w:rsidRPr="00F30C43">
        <w:t xml:space="preserve">. </w:t>
      </w:r>
      <w:r w:rsidR="00CE5948">
        <w:tab/>
      </w:r>
      <w:r w:rsidR="005A42BB" w:rsidRPr="00F30C43">
        <w:t>A Második projektelem támogatásközvetítői folyamata</w:t>
      </w:r>
      <w:bookmarkEnd w:id="53"/>
      <w:bookmarkEnd w:id="54"/>
    </w:p>
    <w:p w14:paraId="5BFA470A" w14:textId="11244ED7" w:rsidR="00FD5175" w:rsidRDefault="00EC1D0C" w:rsidP="00F30C43">
      <w:pPr>
        <w:pStyle w:val="Cmsor2"/>
        <w:numPr>
          <w:ilvl w:val="0"/>
          <w:numId w:val="0"/>
        </w:numPr>
      </w:pPr>
      <w:bookmarkStart w:id="55" w:name="_Toc87000841"/>
      <w:bookmarkStart w:id="56" w:name="_Toc120804751"/>
      <w:r>
        <w:t>3.</w:t>
      </w:r>
      <w:r w:rsidR="00F30C43">
        <w:t>1</w:t>
      </w:r>
      <w:r>
        <w:t xml:space="preserve">. </w:t>
      </w:r>
      <w:r w:rsidR="00FD5175" w:rsidRPr="00031ACA">
        <w:t xml:space="preserve">A Címzetti </w:t>
      </w:r>
      <w:r w:rsidR="00FD5175">
        <w:t>Felhívás</w:t>
      </w:r>
      <w:r w:rsidR="00FD5175" w:rsidRPr="00031ACA">
        <w:t xml:space="preserve"> meghirdetése</w:t>
      </w:r>
      <w:bookmarkEnd w:id="55"/>
      <w:bookmarkEnd w:id="56"/>
    </w:p>
    <w:p w14:paraId="2B8425AC" w14:textId="77777777" w:rsidR="004C4FF1" w:rsidRDefault="004C4FF1" w:rsidP="004C4FF1">
      <w:r w:rsidRPr="00CB341C">
        <w:t>A BÉT a Címzetti Felh</w:t>
      </w:r>
      <w:r w:rsidR="004964ED" w:rsidRPr="00CB341C">
        <w:t>ívás</w:t>
      </w:r>
      <w:r w:rsidR="00EE25B7" w:rsidRPr="00CB341C">
        <w:t>okat</w:t>
      </w:r>
      <w:r w:rsidR="004964ED" w:rsidRPr="00CB341C">
        <w:t xml:space="preserve"> a Nemzetgazdasági Minisztériummal</w:t>
      </w:r>
      <w:r w:rsidR="00786038">
        <w:t>/Pénzügyminisztériummal</w:t>
      </w:r>
      <w:r w:rsidR="004964ED" w:rsidRPr="00CB341C">
        <w:t xml:space="preserve"> </w:t>
      </w:r>
      <w:r w:rsidRPr="00CB341C">
        <w:t xml:space="preserve">kötött </w:t>
      </w:r>
      <w:r w:rsidR="00EE25B7" w:rsidRPr="00CB341C">
        <w:t xml:space="preserve">egyes </w:t>
      </w:r>
      <w:r w:rsidRPr="00CB341C">
        <w:t>támogatási szerződés</w:t>
      </w:r>
      <w:r w:rsidR="00EE25B7" w:rsidRPr="00CB341C">
        <w:t>ek</w:t>
      </w:r>
      <w:r w:rsidRPr="00CB341C">
        <w:t xml:space="preserve"> hatályba lépését követően megjelenteti a honlapján</w:t>
      </w:r>
      <w:r w:rsidRPr="008069EF">
        <w:t>.</w:t>
      </w:r>
      <w:r w:rsidRPr="00A03A07">
        <w:t xml:space="preserve"> A BÉT honlapjáról a kérelem benyújtásához szükséges alábbi dokumentumok tölthetők le:</w:t>
      </w:r>
    </w:p>
    <w:p w14:paraId="07A60590" w14:textId="77777777" w:rsidR="004C4FF1" w:rsidRPr="00FD034D" w:rsidRDefault="004C4FF1" w:rsidP="00FD034D">
      <w:pPr>
        <w:pStyle w:val="Listaszerbekezds"/>
        <w:numPr>
          <w:ilvl w:val="0"/>
          <w:numId w:val="19"/>
        </w:numPr>
        <w:jc w:val="left"/>
        <w:rPr>
          <w:i/>
        </w:rPr>
      </w:pPr>
      <w:r>
        <w:t>Címzetti Felhívás</w:t>
      </w:r>
      <w:r w:rsidR="00A4378C">
        <w:t xml:space="preserve"> </w:t>
      </w:r>
    </w:p>
    <w:p w14:paraId="07302322" w14:textId="77777777" w:rsidR="004C4FF1" w:rsidRPr="00FD034D" w:rsidRDefault="004C4FF1" w:rsidP="008E5F4C">
      <w:pPr>
        <w:pStyle w:val="Listaszerbekezds"/>
        <w:numPr>
          <w:ilvl w:val="0"/>
          <w:numId w:val="19"/>
        </w:numPr>
        <w:rPr>
          <w:i/>
        </w:rPr>
      </w:pPr>
      <w:r>
        <w:t>Kérelem sablon</w:t>
      </w:r>
      <w:r w:rsidR="00A4378C">
        <w:t xml:space="preserve"> </w:t>
      </w:r>
      <w:r w:rsidR="00A21475">
        <w:t>(adatlap és költségvetés)</w:t>
      </w:r>
    </w:p>
    <w:p w14:paraId="5CC07D35" w14:textId="77777777" w:rsidR="00903618" w:rsidRDefault="00FA57D9" w:rsidP="00D37B20">
      <w:pPr>
        <w:pStyle w:val="Listaszerbekezds"/>
        <w:numPr>
          <w:ilvl w:val="0"/>
          <w:numId w:val="19"/>
        </w:numPr>
      </w:pPr>
      <w:r>
        <w:t xml:space="preserve">Támogatási megállapodás </w:t>
      </w:r>
      <w:r w:rsidR="004C4FF1">
        <w:t>tervezete</w:t>
      </w:r>
    </w:p>
    <w:p w14:paraId="5F903A63" w14:textId="77777777" w:rsidR="004C4FF1" w:rsidRDefault="00E02001" w:rsidP="008E5F4C">
      <w:pPr>
        <w:pStyle w:val="Listaszerbekezds"/>
        <w:numPr>
          <w:ilvl w:val="0"/>
          <w:numId w:val="19"/>
        </w:numPr>
      </w:pPr>
      <w:r>
        <w:t>Nyilatkozatok, s</w:t>
      </w:r>
      <w:r w:rsidR="004C4FF1">
        <w:t>ablonok és egyéb, a BÉT által hasznosnak ítélt dokumentumok</w:t>
      </w:r>
    </w:p>
    <w:p w14:paraId="3B1CC387" w14:textId="77C44C41" w:rsidR="004C4FF1" w:rsidRDefault="004C4FF1" w:rsidP="004C4FF1">
      <w:r>
        <w:t xml:space="preserve">A KKV tájékozódik a </w:t>
      </w:r>
      <w:r w:rsidR="0039461A">
        <w:t xml:space="preserve">tőzsdei felkészülés mentor </w:t>
      </w:r>
      <w:r>
        <w:t>program feltételeiről, megismeri a Címzetti Felhívás tartalmát, és egyeztet a BÉT-tel az esetleges kérdésekről.</w:t>
      </w:r>
    </w:p>
    <w:p w14:paraId="5985EA88" w14:textId="77777777" w:rsidR="004C4FF1" w:rsidRPr="004C4FF1" w:rsidRDefault="004C4FF1" w:rsidP="004C4FF1">
      <w:r>
        <w:t>A KKV a Címzetti Felhívás által megjelölt módon kitölti a kérelmet és csatolja a szükséges mellékleteket, majd a Címzetti Felhívásban rögzített módon benyújtja a BÉT-hez.</w:t>
      </w:r>
    </w:p>
    <w:p w14:paraId="0183511B" w14:textId="1DC37C65" w:rsidR="00FD5175" w:rsidRDefault="00EC1D0C" w:rsidP="0072285A">
      <w:pPr>
        <w:pStyle w:val="Cmsor2"/>
        <w:keepNext w:val="0"/>
        <w:keepLines w:val="0"/>
        <w:numPr>
          <w:ilvl w:val="0"/>
          <w:numId w:val="0"/>
        </w:numPr>
      </w:pPr>
      <w:bookmarkStart w:id="57" w:name="_Toc87000842"/>
      <w:bookmarkStart w:id="58" w:name="_Toc120804752"/>
      <w:r>
        <w:t>3.</w:t>
      </w:r>
      <w:r w:rsidR="00F30C43">
        <w:t>2</w:t>
      </w:r>
      <w:r>
        <w:t xml:space="preserve">. </w:t>
      </w:r>
      <w:r w:rsidR="00FD5175">
        <w:t xml:space="preserve">A </w:t>
      </w:r>
      <w:r w:rsidR="00FD5175" w:rsidRPr="00031ACA">
        <w:t>kérelmek döntéselőkészítési folyamata</w:t>
      </w:r>
      <w:bookmarkEnd w:id="57"/>
      <w:bookmarkEnd w:id="58"/>
    </w:p>
    <w:p w14:paraId="25CB294A" w14:textId="77777777" w:rsidR="004C4FF1" w:rsidRDefault="004C4FF1" w:rsidP="004C4FF1">
      <w:pPr>
        <w:pStyle w:val="Cmsor3"/>
        <w:keepNext w:val="0"/>
        <w:keepLines w:val="0"/>
        <w:numPr>
          <w:ilvl w:val="0"/>
          <w:numId w:val="0"/>
        </w:numPr>
      </w:pPr>
      <w:bookmarkStart w:id="59" w:name="_Toc87000843"/>
      <w:bookmarkStart w:id="60" w:name="_Toc120804753"/>
      <w:r>
        <w:t xml:space="preserve">a) A kérelmek </w:t>
      </w:r>
      <w:r w:rsidR="00F60754">
        <w:t>benyújtása</w:t>
      </w:r>
      <w:bookmarkEnd w:id="59"/>
      <w:bookmarkEnd w:id="60"/>
    </w:p>
    <w:p w14:paraId="7DFBC35D" w14:textId="77777777" w:rsidR="004C4FF1" w:rsidRPr="0004403B" w:rsidRDefault="004C4FF1" w:rsidP="004C4FF1">
      <w:r>
        <w:t>A k</w:t>
      </w:r>
      <w:r w:rsidRPr="0004403B">
        <w:t>érelem benyújtásának módját a Címzetti Felhívás tartalmazza. A</w:t>
      </w:r>
      <w:r>
        <w:t xml:space="preserve"> </w:t>
      </w:r>
      <w:r w:rsidRPr="0004403B">
        <w:t>kérelem benyújtásának tényét és a beérkezés időpontját a</w:t>
      </w:r>
      <w:r>
        <w:t xml:space="preserve"> BÉT</w:t>
      </w:r>
      <w:r w:rsidRPr="0004403B">
        <w:t xml:space="preserve"> rögzíti, amelyről 3 </w:t>
      </w:r>
      <w:r w:rsidR="00C37D6D">
        <w:t>munka</w:t>
      </w:r>
      <w:r w:rsidRPr="0004403B">
        <w:t xml:space="preserve">napon belül értesíti a </w:t>
      </w:r>
      <w:r>
        <w:t>KKV-t.</w:t>
      </w:r>
    </w:p>
    <w:p w14:paraId="3E82B711" w14:textId="77777777" w:rsidR="004C4FF1" w:rsidRDefault="004C4FF1" w:rsidP="004C4FF1">
      <w:pPr>
        <w:pStyle w:val="Cmsor3"/>
        <w:keepNext w:val="0"/>
        <w:keepLines w:val="0"/>
        <w:numPr>
          <w:ilvl w:val="0"/>
          <w:numId w:val="0"/>
        </w:numPr>
      </w:pPr>
      <w:bookmarkStart w:id="61" w:name="_Toc87000844"/>
      <w:bookmarkStart w:id="62" w:name="_Toc120804754"/>
      <w:r>
        <w:t xml:space="preserve">b) A </w:t>
      </w:r>
      <w:r w:rsidRPr="00031ACA">
        <w:t>kérelmek formai és jogosultsági szempontú ellenőrzése</w:t>
      </w:r>
      <w:bookmarkEnd w:id="61"/>
      <w:bookmarkEnd w:id="62"/>
    </w:p>
    <w:p w14:paraId="37B5D52D" w14:textId="77777777" w:rsidR="004C4FF1" w:rsidRDefault="004C4FF1" w:rsidP="004C4FF1">
      <w:r>
        <w:t>A BÉT a Működési Kézikönyv mellékletében rögzített formai és jogosultsági szempontok alapján összeállított ellenőrzési lista szerint</w:t>
      </w:r>
      <w:r w:rsidR="008B5487" w:rsidRPr="008B5487">
        <w:t xml:space="preserve"> </w:t>
      </w:r>
      <w:r w:rsidR="008B5487">
        <w:t>a beérkezéstől számított 1</w:t>
      </w:r>
      <w:r w:rsidR="00C37D6D">
        <w:t>2 munka</w:t>
      </w:r>
      <w:r w:rsidR="008B5487">
        <w:t>napon belül</w:t>
      </w:r>
      <w:r>
        <w:t xml:space="preserve"> megvizsgálja a beérkezett kérelmet, ellenőrzi, hogy </w:t>
      </w:r>
      <w:r w:rsidRPr="00D70ECF">
        <w:t xml:space="preserve">a </w:t>
      </w:r>
      <w:r w:rsidRPr="00191D79">
        <w:t>kérelmet benyújtó KKV-val szemben</w:t>
      </w:r>
      <w:r>
        <w:t xml:space="preserve"> kizáró okok nem állnak-e fenn.</w:t>
      </w:r>
    </w:p>
    <w:p w14:paraId="55BFFC8F" w14:textId="1A8AE3A2" w:rsidR="008B5487" w:rsidRPr="00D12C63" w:rsidRDefault="008B5487" w:rsidP="008B5487">
      <w:pPr>
        <w:rPr>
          <w:i/>
        </w:rPr>
      </w:pPr>
      <w:r>
        <w:t xml:space="preserve">Amennyiben a benyújtott kérelem megfelel a formai és jogosultsági kritériumoknak, a BÉT </w:t>
      </w:r>
      <w:r w:rsidR="00400276">
        <w:t>12</w:t>
      </w:r>
      <w:r>
        <w:t xml:space="preserve"> </w:t>
      </w:r>
      <w:r w:rsidR="00E02001">
        <w:t>munka</w:t>
      </w:r>
      <w:r>
        <w:t>napon belül értesíti a KKV-t a befogadásról</w:t>
      </w:r>
      <w:r>
        <w:rPr>
          <w:i/>
        </w:rPr>
        <w:t>.</w:t>
      </w:r>
      <w:r w:rsidRPr="0000713D">
        <w:rPr>
          <w:i/>
        </w:rPr>
        <w:t xml:space="preserve"> </w:t>
      </w:r>
    </w:p>
    <w:p w14:paraId="4148D24A" w14:textId="0A4487F4" w:rsidR="004C4FF1" w:rsidRDefault="004C4FF1" w:rsidP="004C4FF1">
      <w:r>
        <w:t xml:space="preserve">Amennyiben a Címzetti Felhívásban meghatározott nem </w:t>
      </w:r>
      <w:proofErr w:type="spellStart"/>
      <w:r>
        <w:t>hiánypótoltatható</w:t>
      </w:r>
      <w:proofErr w:type="spellEnd"/>
      <w:r>
        <w:t xml:space="preserve"> formai és jogosultsági kritériumoknak a támogatási kérelem nem felel meg, akkor a kérelem hiánypótlási felhívás nélkül elutasításra kerül</w:t>
      </w:r>
      <w:r w:rsidR="008B5487">
        <w:t xml:space="preserve">, melyről a BÉT </w:t>
      </w:r>
      <w:r w:rsidR="00400276">
        <w:t xml:space="preserve">12 </w:t>
      </w:r>
      <w:r w:rsidR="00E02001">
        <w:t>munka</w:t>
      </w:r>
      <w:r w:rsidR="008B5487">
        <w:t>napon belül értesíti a KKV-t.</w:t>
      </w:r>
    </w:p>
    <w:p w14:paraId="21B840A5" w14:textId="77777777" w:rsidR="004C4FF1" w:rsidRPr="00A416B4" w:rsidRDefault="004C4FF1" w:rsidP="004C4FF1">
      <w:r>
        <w:t xml:space="preserve">Amennyiben a kérelem a </w:t>
      </w:r>
      <w:proofErr w:type="spellStart"/>
      <w:r>
        <w:t>hiánypótoltatható</w:t>
      </w:r>
      <w:proofErr w:type="spellEnd"/>
      <w:r>
        <w:t xml:space="preserve"> kritériumok valamelyikének nem felel meg, akkor a BÉT egy alkalommal, legfeljebb 1</w:t>
      </w:r>
      <w:r w:rsidR="00E02001">
        <w:t>2</w:t>
      </w:r>
      <w:r>
        <w:t xml:space="preserve"> </w:t>
      </w:r>
      <w:r w:rsidR="00E02001">
        <w:t>munka</w:t>
      </w:r>
      <w:r>
        <w:t xml:space="preserve">napos határidő megjelölésével hiánypótlást írhat elő. </w:t>
      </w:r>
    </w:p>
    <w:p w14:paraId="3494B2AA" w14:textId="7DD1E27A" w:rsidR="004C4FF1" w:rsidRDefault="004C4FF1" w:rsidP="004C4FF1">
      <w:r>
        <w:t>Amennyiben a</w:t>
      </w:r>
      <w:r w:rsidRPr="0004403B">
        <w:t xml:space="preserve"> </w:t>
      </w:r>
      <w:r>
        <w:t>kérelem</w:t>
      </w:r>
      <w:r w:rsidRPr="0004403B">
        <w:t xml:space="preserve"> benyújtója (</w:t>
      </w:r>
      <w:r>
        <w:t>KKV</w:t>
      </w:r>
      <w:r w:rsidRPr="0004403B">
        <w:t>) a hiánypót</w:t>
      </w:r>
      <w:r>
        <w:t>lási felszólításnak határidőben nem tesz eleget, a</w:t>
      </w:r>
      <w:r w:rsidRPr="0004403B">
        <w:t xml:space="preserve"> </w:t>
      </w:r>
      <w:r>
        <w:t>kérelem</w:t>
      </w:r>
      <w:r w:rsidRPr="0004403B">
        <w:t xml:space="preserve"> elutasításra kerül</w:t>
      </w:r>
      <w:r w:rsidR="008B5487">
        <w:t xml:space="preserve">, melyről a BÉT </w:t>
      </w:r>
      <w:r w:rsidR="00400276">
        <w:t xml:space="preserve">12 </w:t>
      </w:r>
      <w:r w:rsidR="00E02001">
        <w:t>munka</w:t>
      </w:r>
      <w:r w:rsidR="008B5487">
        <w:t>napon belül értesítést küld.</w:t>
      </w:r>
    </w:p>
    <w:p w14:paraId="4796EA7D" w14:textId="35185B04" w:rsidR="008B5487" w:rsidRDefault="008B5487" w:rsidP="004C4FF1">
      <w:r>
        <w:t xml:space="preserve">Amennyiben a hiánypótlást követően a benyújtott kérelem megfelel a formai és jogosultsági kritériumoknak, a BÉT </w:t>
      </w:r>
      <w:r w:rsidR="00400276">
        <w:t xml:space="preserve">12 </w:t>
      </w:r>
      <w:r w:rsidR="00E02001">
        <w:t>munka</w:t>
      </w:r>
      <w:r>
        <w:t>napon belül értesíti a KKV-t a befogadásról</w:t>
      </w:r>
      <w:r w:rsidR="00565A05">
        <w:t>.</w:t>
      </w:r>
    </w:p>
    <w:p w14:paraId="03AEA93C" w14:textId="77777777" w:rsidR="004C4FF1" w:rsidRDefault="004C4FF1" w:rsidP="004C4FF1">
      <w:pPr>
        <w:pStyle w:val="Cmsor3"/>
        <w:keepNext w:val="0"/>
        <w:keepLines w:val="0"/>
        <w:numPr>
          <w:ilvl w:val="0"/>
          <w:numId w:val="0"/>
        </w:numPr>
      </w:pPr>
      <w:bookmarkStart w:id="63" w:name="_Toc87000845"/>
      <w:bookmarkStart w:id="64" w:name="_Toc120804755"/>
      <w:r>
        <w:lastRenderedPageBreak/>
        <w:t>c) A kérelmek tartalmi értékelése</w:t>
      </w:r>
      <w:bookmarkEnd w:id="63"/>
      <w:bookmarkEnd w:id="64"/>
    </w:p>
    <w:p w14:paraId="5E9F24E2" w14:textId="0220495A" w:rsidR="008B5487" w:rsidRDefault="004C4FF1" w:rsidP="004C4FF1">
      <w:r>
        <w:t>A BÉT</w:t>
      </w:r>
      <w:r w:rsidRPr="0004403B">
        <w:t xml:space="preserve"> a Címzetti Felhívásban rögzített tartalmi értékelési szempontok alapján értékeli a </w:t>
      </w:r>
      <w:r>
        <w:t>kérelme</w:t>
      </w:r>
      <w:r w:rsidRPr="0004403B">
        <w:t xml:space="preserve">t. Amennyiben az értékelés során a rendelkezésre </w:t>
      </w:r>
      <w:r>
        <w:t>álló információk alapján a</w:t>
      </w:r>
      <w:r w:rsidRPr="0004403B">
        <w:t xml:space="preserve"> </w:t>
      </w:r>
      <w:r>
        <w:t>kérelem</w:t>
      </w:r>
      <w:r w:rsidRPr="0004403B">
        <w:t xml:space="preserve"> nem egyértelmű,</w:t>
      </w:r>
      <w:r>
        <w:t xml:space="preserve"> ellentmondásokat tartalmaz, a BÉT</w:t>
      </w:r>
      <w:r w:rsidRPr="0004403B">
        <w:t xml:space="preserve"> egy alkalommal tisztázó kérdést tehet fel a </w:t>
      </w:r>
      <w:r>
        <w:t xml:space="preserve">KKV-nak </w:t>
      </w:r>
      <w:r w:rsidR="00400276">
        <w:t xml:space="preserve">egyedi </w:t>
      </w:r>
      <w:r w:rsidRPr="0004403B">
        <w:t>határidő biztosításával. A tisztázó kérdés megválaszolása sorá</w:t>
      </w:r>
      <w:r>
        <w:t>n a</w:t>
      </w:r>
      <w:r w:rsidRPr="0004403B">
        <w:t xml:space="preserve"> </w:t>
      </w:r>
      <w:r>
        <w:t>kérelem</w:t>
      </w:r>
      <w:r w:rsidRPr="0004403B">
        <w:t xml:space="preserve"> tartalmi elemeinek módosítására nincs lehetőség. Amennyiben a </w:t>
      </w:r>
      <w:r>
        <w:t xml:space="preserve">KKV </w:t>
      </w:r>
      <w:r w:rsidRPr="0004403B">
        <w:t>a tisztázó kérdésben foglaltakat nem teljesíti, nem határidőre te</w:t>
      </w:r>
      <w:r>
        <w:t>ljesíti, vagy válasza alapján a</w:t>
      </w:r>
      <w:r w:rsidRPr="0004403B">
        <w:t xml:space="preserve"> </w:t>
      </w:r>
      <w:r>
        <w:t>kérelem</w:t>
      </w:r>
      <w:r w:rsidRPr="0004403B">
        <w:t xml:space="preserve"> továbbra sem egyértelmű, elle</w:t>
      </w:r>
      <w:r>
        <w:t>ntmondásokat tartalmaz, akkor a</w:t>
      </w:r>
      <w:r w:rsidRPr="0004403B">
        <w:t xml:space="preserve"> </w:t>
      </w:r>
      <w:r>
        <w:t>kérelem</w:t>
      </w:r>
      <w:r w:rsidRPr="0004403B">
        <w:t xml:space="preserve"> a rendelkezésre álló adato</w:t>
      </w:r>
      <w:r>
        <w:t xml:space="preserve">k alapján kerül értékelésre. </w:t>
      </w:r>
    </w:p>
    <w:p w14:paraId="1A56D3E3" w14:textId="188D4B6F" w:rsidR="004C4FF1" w:rsidRPr="0004403B" w:rsidRDefault="004C4FF1" w:rsidP="004C4FF1">
      <w:r>
        <w:t>A BÉT-ne</w:t>
      </w:r>
      <w:r w:rsidRPr="0004403B">
        <w:t>k lehetősége van tisztázó kérdés helyett szóbeli egyeztetést kezdeményezni a</w:t>
      </w:r>
      <w:r>
        <w:t xml:space="preserve"> KKV-val</w:t>
      </w:r>
      <w:r w:rsidR="008B5487" w:rsidRPr="008B5487">
        <w:t xml:space="preserve"> </w:t>
      </w:r>
      <w:r w:rsidR="00400276">
        <w:t>egyedi</w:t>
      </w:r>
      <w:r w:rsidR="008B5487">
        <w:t xml:space="preserve"> határidőn belül</w:t>
      </w:r>
      <w:r w:rsidRPr="0004403B">
        <w:t>. A szóbeli egyeztetésről emlé</w:t>
      </w:r>
      <w:r>
        <w:t>keztetőt kell készíteni, amit a</w:t>
      </w:r>
      <w:r w:rsidRPr="0004403B">
        <w:t xml:space="preserve"> </w:t>
      </w:r>
      <w:r>
        <w:t>BÉT</w:t>
      </w:r>
      <w:r w:rsidRPr="0004403B">
        <w:t xml:space="preserve"> és a </w:t>
      </w:r>
      <w:r>
        <w:t xml:space="preserve">KKV </w:t>
      </w:r>
      <w:r w:rsidRPr="0004403B">
        <w:t xml:space="preserve">képviselői is aláírásukkal látnak el. A szóbeli egyeztetést az összeférhetetlenségi és titoktartási szabályok betartása mellett lehet végezni. </w:t>
      </w:r>
    </w:p>
    <w:p w14:paraId="100B6084" w14:textId="77777777" w:rsidR="004C4FF1" w:rsidRPr="0004403B" w:rsidRDefault="00AD079E" w:rsidP="004C4FF1">
      <w:r>
        <w:t>A</w:t>
      </w:r>
      <w:r w:rsidR="004C4FF1">
        <w:t xml:space="preserve"> </w:t>
      </w:r>
      <w:r>
        <w:t xml:space="preserve">támogatást nyújtó szervezet </w:t>
      </w:r>
      <w:r w:rsidR="004C4FF1">
        <w:t>bekérheti a</w:t>
      </w:r>
      <w:r w:rsidR="004C4FF1" w:rsidRPr="0004403B">
        <w:t xml:space="preserve"> </w:t>
      </w:r>
      <w:r w:rsidR="004C4FF1">
        <w:t xml:space="preserve">BÉT-től a KKV-k </w:t>
      </w:r>
      <w:r w:rsidR="004C4FF1" w:rsidRPr="0004403B">
        <w:t>értékelésének foly</w:t>
      </w:r>
      <w:r w:rsidR="004C4FF1">
        <w:t>amata során keletkezett dokumen</w:t>
      </w:r>
      <w:r w:rsidR="004C4FF1" w:rsidRPr="0004403B">
        <w:t>tumokat továbbá azokat helyszíni ellenőrzés keretében is vizsgálhatja.</w:t>
      </w:r>
    </w:p>
    <w:p w14:paraId="1F827282" w14:textId="77777777" w:rsidR="004C4FF1" w:rsidRDefault="004C4FF1" w:rsidP="004C4FF1">
      <w:pPr>
        <w:pStyle w:val="Cmsor3"/>
        <w:keepNext w:val="0"/>
        <w:keepLines w:val="0"/>
        <w:numPr>
          <w:ilvl w:val="0"/>
          <w:numId w:val="0"/>
        </w:numPr>
      </w:pPr>
      <w:bookmarkStart w:id="65" w:name="_Toc87000846"/>
      <w:bookmarkStart w:id="66" w:name="_Toc120804756"/>
      <w:r>
        <w:t xml:space="preserve">d) </w:t>
      </w:r>
      <w:r w:rsidRPr="00031ACA">
        <w:t xml:space="preserve">Döntés a </w:t>
      </w:r>
      <w:r>
        <w:t>kérelmekről</w:t>
      </w:r>
      <w:bookmarkEnd w:id="65"/>
      <w:bookmarkEnd w:id="66"/>
    </w:p>
    <w:p w14:paraId="6A6FB4CC" w14:textId="232B4461" w:rsidR="008B5487" w:rsidRDefault="008B5487" w:rsidP="008B5487">
      <w:r w:rsidRPr="0004403B">
        <w:t>A</w:t>
      </w:r>
      <w:r>
        <w:t>z értékelési szakaszt követően a Projektiroda elkészíti az előterjesztéseket és összehívja a BÉT</w:t>
      </w:r>
      <w:r w:rsidRPr="0004403B">
        <w:t xml:space="preserve"> </w:t>
      </w:r>
      <w:r w:rsidRPr="00CC78DF">
        <w:t>Projekt</w:t>
      </w:r>
      <w:r w:rsidR="00575DD6">
        <w:t xml:space="preserve"> </w:t>
      </w:r>
      <w:r w:rsidRPr="00CC78DF">
        <w:t>Irányító Bizottságát</w:t>
      </w:r>
      <w:r>
        <w:t xml:space="preserve">. A PIB </w:t>
      </w:r>
      <w:r w:rsidRPr="0004403B">
        <w:t xml:space="preserve">dönt a </w:t>
      </w:r>
      <w:r>
        <w:t>KKV-k kérelméről, támogatás esetén a támogatási megállapodás kiállításáról.</w:t>
      </w:r>
    </w:p>
    <w:p w14:paraId="5A77F290" w14:textId="0F251B14" w:rsidR="00A40E80" w:rsidRPr="0004403B" w:rsidRDefault="00A40E80" w:rsidP="008B5487">
      <w:r>
        <w:t>A BÉT</w:t>
      </w:r>
      <w:r w:rsidRPr="0004403B">
        <w:t xml:space="preserve"> döntéseit a </w:t>
      </w:r>
      <w:r>
        <w:t>PIB ülésen hozza. A PIB</w:t>
      </w:r>
      <w:r w:rsidRPr="0004403B">
        <w:t xml:space="preserve"> ülésein emlékeztető készül, melyhez csatolásra kerül a résztvevők által aláírt jelenlét</w:t>
      </w:r>
      <w:r>
        <w:t>i ív.</w:t>
      </w:r>
      <w:r w:rsidR="00563702">
        <w:t xml:space="preserve"> Elektronikus PIB ülés esetén a résztvevők e-mailben tett szavazati kerülnek rögzítésre.</w:t>
      </w:r>
    </w:p>
    <w:p w14:paraId="46A17333" w14:textId="77777777" w:rsidR="004C4FF1" w:rsidRPr="0004403B" w:rsidRDefault="004C4FF1" w:rsidP="004C4FF1">
      <w:r>
        <w:t>A PIB a</w:t>
      </w:r>
      <w:r w:rsidRPr="0004403B">
        <w:t xml:space="preserve"> </w:t>
      </w:r>
      <w:r>
        <w:t>kérelmekről a következők szerint dönt:</w:t>
      </w:r>
    </w:p>
    <w:p w14:paraId="3ACD5327" w14:textId="77777777" w:rsidR="004C4FF1" w:rsidRPr="0004403B" w:rsidRDefault="004C4FF1" w:rsidP="004C4FF1">
      <w:pPr>
        <w:ind w:left="720"/>
      </w:pPr>
      <w:r w:rsidRPr="0004403B">
        <w:t xml:space="preserve">1. </w:t>
      </w:r>
      <w:r>
        <w:t>támogatás,</w:t>
      </w:r>
    </w:p>
    <w:p w14:paraId="71FBE106" w14:textId="77777777" w:rsidR="004C4FF1" w:rsidRPr="0004403B" w:rsidRDefault="004C4FF1" w:rsidP="004C4FF1">
      <w:pPr>
        <w:ind w:left="720"/>
      </w:pPr>
      <w:r>
        <w:t>2. támogatás</w:t>
      </w:r>
      <w:r w:rsidRPr="0004403B">
        <w:t xml:space="preserve"> </w:t>
      </w:r>
      <w:r>
        <w:t xml:space="preserve">csökkentett összköltséggel </w:t>
      </w:r>
      <w:r w:rsidRPr="0004403B">
        <w:t xml:space="preserve">(amennyiben a kérelemben </w:t>
      </w:r>
      <w:r>
        <w:t>tervezett elszámolható költségek</w:t>
      </w:r>
      <w:r w:rsidRPr="0004403B">
        <w:t xml:space="preserve"> között olyan költségtétel szerepel, amely nem elszámolható, nem szükséges a pr</w:t>
      </w:r>
      <w:r>
        <w:t>ojekt céljának teljesítéséhez),</w:t>
      </w:r>
    </w:p>
    <w:p w14:paraId="66F4858F" w14:textId="77777777" w:rsidR="004C4FF1" w:rsidRPr="0004403B" w:rsidRDefault="004C4FF1" w:rsidP="004C4FF1">
      <w:pPr>
        <w:ind w:left="720"/>
      </w:pPr>
      <w:r>
        <w:t>3. elutasítás.</w:t>
      </w:r>
    </w:p>
    <w:p w14:paraId="4DB4ABD2" w14:textId="7F93964C" w:rsidR="004C4FF1" w:rsidRPr="0004403B" w:rsidRDefault="004C4FF1" w:rsidP="004C4FF1">
      <w:r>
        <w:t>A PIB</w:t>
      </w:r>
      <w:r w:rsidRPr="0004403B">
        <w:t xml:space="preserve"> a döntésről </w:t>
      </w:r>
      <w:r w:rsidR="00400276">
        <w:t>12</w:t>
      </w:r>
      <w:r w:rsidR="008B5487">
        <w:t xml:space="preserve"> </w:t>
      </w:r>
      <w:r w:rsidR="00E02001">
        <w:t>munka</w:t>
      </w:r>
      <w:r w:rsidRPr="0004403B">
        <w:t xml:space="preserve">napon belül értesíti a </w:t>
      </w:r>
      <w:r>
        <w:t>KKV-t.</w:t>
      </w:r>
    </w:p>
    <w:p w14:paraId="27306E35" w14:textId="77777777" w:rsidR="004C4FF1" w:rsidRPr="0004403B" w:rsidRDefault="004C4FF1" w:rsidP="004C4FF1">
      <w:r w:rsidRPr="00D12CE9">
        <w:t xml:space="preserve">Elutasító/módosított tartalommal történő döntés esetén az értesítő levél tartalmazza a kérelem elutasításának/módosított tartalommal történő támogatásának részletes </w:t>
      </w:r>
      <w:r>
        <w:t xml:space="preserve">indoklását. </w:t>
      </w:r>
    </w:p>
    <w:p w14:paraId="0800B5B5" w14:textId="77777777" w:rsidR="00FD5175" w:rsidRDefault="00EC1D0C" w:rsidP="0072285A">
      <w:pPr>
        <w:pStyle w:val="Cmsor2"/>
        <w:keepNext w:val="0"/>
        <w:keepLines w:val="0"/>
        <w:numPr>
          <w:ilvl w:val="0"/>
          <w:numId w:val="0"/>
        </w:numPr>
      </w:pPr>
      <w:bookmarkStart w:id="67" w:name="_Toc87000847"/>
      <w:bookmarkStart w:id="68" w:name="_Toc120804757"/>
      <w:r>
        <w:t xml:space="preserve">3.3. </w:t>
      </w:r>
      <w:r w:rsidR="00FD5175">
        <w:t>A kérelmek szerződéskötési folyamata</w:t>
      </w:r>
      <w:bookmarkEnd w:id="67"/>
      <w:bookmarkEnd w:id="68"/>
    </w:p>
    <w:p w14:paraId="1E479B0D" w14:textId="77777777" w:rsidR="004C4FF1" w:rsidRPr="00D45BBB" w:rsidRDefault="004C4FF1" w:rsidP="004C4FF1">
      <w:pPr>
        <w:pStyle w:val="Cmsor3"/>
        <w:keepNext w:val="0"/>
        <w:keepLines w:val="0"/>
        <w:numPr>
          <w:ilvl w:val="0"/>
          <w:numId w:val="0"/>
        </w:numPr>
      </w:pPr>
      <w:bookmarkStart w:id="69" w:name="_Toc87000848"/>
      <w:bookmarkStart w:id="70" w:name="_Toc120804758"/>
      <w:r w:rsidRPr="00D45BBB">
        <w:t xml:space="preserve">a) </w:t>
      </w:r>
      <w:r w:rsidR="00FA57D9">
        <w:t>Támogatási megállapodás</w:t>
      </w:r>
      <w:r w:rsidRPr="00D45BBB">
        <w:t xml:space="preserve"> kiállítása</w:t>
      </w:r>
      <w:bookmarkEnd w:id="69"/>
      <w:bookmarkEnd w:id="70"/>
    </w:p>
    <w:p w14:paraId="3C140156" w14:textId="77777777" w:rsidR="00461167" w:rsidRDefault="004C4FF1" w:rsidP="008B5487">
      <w:pPr>
        <w:rPr>
          <w:i/>
        </w:rPr>
      </w:pPr>
      <w:r>
        <w:lastRenderedPageBreak/>
        <w:t>A támogatói döntés meghozatalát követ</w:t>
      </w:r>
      <w:r w:rsidR="00FA57D9">
        <w:t>ően az aláírt támogatási megállapodás</w:t>
      </w:r>
      <w:r>
        <w:t xml:space="preserve">t </w:t>
      </w:r>
      <w:r w:rsidRPr="00CC78DF">
        <w:t>postán</w:t>
      </w:r>
      <w:r w:rsidR="006B5260" w:rsidRPr="00C37658">
        <w:t xml:space="preserve"> vagy személyes átadással</w:t>
      </w:r>
      <w:r w:rsidRPr="00CC78DF">
        <w:t>,</w:t>
      </w:r>
      <w:r>
        <w:t xml:space="preserve"> </w:t>
      </w:r>
      <w:r w:rsidR="008B5487">
        <w:t xml:space="preserve">két </w:t>
      </w:r>
      <w:r>
        <w:t xml:space="preserve">eredeti példányban </w:t>
      </w:r>
      <w:r w:rsidR="006B5260">
        <w:t>juttatja el</w:t>
      </w:r>
      <w:r>
        <w:t xml:space="preserve"> a BÉT a támogatást igénylő KKV részére, </w:t>
      </w:r>
      <w:r w:rsidR="008B5487">
        <w:t>mely a KKV aláírásának dátumával hatályba lép</w:t>
      </w:r>
      <w:r w:rsidR="008B5487">
        <w:rPr>
          <w:i/>
        </w:rPr>
        <w:t>.</w:t>
      </w:r>
    </w:p>
    <w:p w14:paraId="6684223F" w14:textId="77777777" w:rsidR="004C4FF1" w:rsidRPr="00D45BBB" w:rsidRDefault="004C4FF1" w:rsidP="00FD034D">
      <w:pPr>
        <w:pStyle w:val="Cmsor3"/>
        <w:keepNext w:val="0"/>
        <w:keepLines w:val="0"/>
        <w:numPr>
          <w:ilvl w:val="0"/>
          <w:numId w:val="0"/>
        </w:numPr>
      </w:pPr>
      <w:bookmarkStart w:id="71" w:name="_Toc87000849"/>
      <w:bookmarkStart w:id="72" w:name="_Toc120804759"/>
      <w:r w:rsidRPr="00D45BBB">
        <w:t xml:space="preserve">b) </w:t>
      </w:r>
      <w:r w:rsidR="00FA57D9">
        <w:t xml:space="preserve">Támogatási megállapodás </w:t>
      </w:r>
      <w:r w:rsidRPr="00D45BBB">
        <w:t>módosítása</w:t>
      </w:r>
      <w:bookmarkEnd w:id="71"/>
      <w:bookmarkEnd w:id="72"/>
    </w:p>
    <w:p w14:paraId="7622BB34" w14:textId="77777777" w:rsidR="004C4FF1" w:rsidRPr="0004403B" w:rsidRDefault="004C4FF1" w:rsidP="004C4FF1">
      <w:r w:rsidRPr="0004403B">
        <w:t xml:space="preserve">Ha a támogatott </w:t>
      </w:r>
      <w:r>
        <w:t xml:space="preserve">KKV részére kiállított </w:t>
      </w:r>
      <w:r w:rsidR="00FA57D9">
        <w:t>támogatási megállapodás</w:t>
      </w:r>
      <w:r>
        <w:t xml:space="preserve">ban </w:t>
      </w:r>
      <w:r w:rsidRPr="0004403B">
        <w:t>(vagy az annak elválaszthatatlan részét képező</w:t>
      </w:r>
      <w:r>
        <w:t xml:space="preserve"> kérelemben) rögzítettekben</w:t>
      </w:r>
      <w:r w:rsidRPr="0004403B">
        <w:t xml:space="preserve"> vagy bármely</w:t>
      </w:r>
      <w:r w:rsidR="0027206D">
        <w:t xml:space="preserve">, a projekt megvalósítását befolyásoló </w:t>
      </w:r>
      <w:r w:rsidRPr="0004403B">
        <w:t xml:space="preserve">adatában változás következik be, vagy a projekt műszaki, szakmai tartalma, költségvetése, ütemezése, vagy a támogatás egyéb feltételei változnak, a </w:t>
      </w:r>
      <w:r>
        <w:t xml:space="preserve">KKV </w:t>
      </w:r>
      <w:r w:rsidRPr="0004403B">
        <w:t xml:space="preserve">a tudomására jutástól számított </w:t>
      </w:r>
      <w:r w:rsidR="00F67ACB">
        <w:t>5</w:t>
      </w:r>
      <w:r w:rsidR="00E02001">
        <w:t xml:space="preserve"> </w:t>
      </w:r>
      <w:r w:rsidR="00A26896">
        <w:t>munka</w:t>
      </w:r>
      <w:r w:rsidRPr="0004403B">
        <w:t xml:space="preserve">napon </w:t>
      </w:r>
      <w:r>
        <w:t>belül köteles azt bejelenteni a</w:t>
      </w:r>
      <w:r w:rsidRPr="0004403B">
        <w:t xml:space="preserve"> </w:t>
      </w:r>
      <w:r>
        <w:t>BÉT-ne</w:t>
      </w:r>
      <w:r w:rsidRPr="0004403B">
        <w:t xml:space="preserve">k. </w:t>
      </w:r>
    </w:p>
    <w:p w14:paraId="2D749E72" w14:textId="77777777" w:rsidR="004C4FF1" w:rsidRPr="0004403B" w:rsidRDefault="004C4FF1" w:rsidP="004C4FF1">
      <w:r w:rsidRPr="0004403B">
        <w:t xml:space="preserve">A </w:t>
      </w:r>
      <w:r>
        <w:t>KKV a</w:t>
      </w:r>
      <w:r w:rsidRPr="0004403B">
        <w:t xml:space="preserve"> </w:t>
      </w:r>
      <w:r>
        <w:t>BÉT</w:t>
      </w:r>
      <w:r w:rsidRPr="0004403B">
        <w:t xml:space="preserve"> honlapján elérhető módosítási kérelem alapján elkés</w:t>
      </w:r>
      <w:r>
        <w:t>zíti a kérelmet, és benyújtja a</w:t>
      </w:r>
      <w:r w:rsidRPr="0004403B">
        <w:t xml:space="preserve"> </w:t>
      </w:r>
      <w:r>
        <w:t>BÉT-ne</w:t>
      </w:r>
      <w:r w:rsidRPr="0004403B">
        <w:t xml:space="preserve">k. </w:t>
      </w:r>
    </w:p>
    <w:p w14:paraId="6DEF4C42" w14:textId="2458264F" w:rsidR="004C4FF1" w:rsidRPr="0004403B" w:rsidRDefault="004C4FF1" w:rsidP="004C4FF1">
      <w:r w:rsidRPr="0004403B">
        <w:t>A módosítási kérelmet a következő alapelvek figyelembevétel</w:t>
      </w:r>
      <w:r>
        <w:t xml:space="preserve">ével </w:t>
      </w:r>
      <w:r w:rsidR="008B5487">
        <w:t>a BÉT bírálja el:</w:t>
      </w:r>
    </w:p>
    <w:p w14:paraId="104D7FCF" w14:textId="77777777" w:rsidR="004C4FF1" w:rsidRPr="0004403B" w:rsidRDefault="004C4FF1" w:rsidP="004C4FF1">
      <w:r w:rsidRPr="0004403B">
        <w:t>a) a módosítás akkor változtathatja meg a projekt alapvető célját, ha a cél az így módosított feltétel</w:t>
      </w:r>
      <w:r>
        <w:t>ekkel is támogatható lett volna</w:t>
      </w:r>
      <w:r w:rsidR="00B83349">
        <w:t>;</w:t>
      </w:r>
    </w:p>
    <w:p w14:paraId="082CD72F" w14:textId="77777777" w:rsidR="004C4FF1" w:rsidRPr="0004403B" w:rsidRDefault="004C4FF1" w:rsidP="004C4FF1">
      <w:r>
        <w:t xml:space="preserve">b) a </w:t>
      </w:r>
      <w:r w:rsidR="00FA57D9">
        <w:t>támogatási megállapodás</w:t>
      </w:r>
      <w:r>
        <w:t xml:space="preserve"> </w:t>
      </w:r>
      <w:r w:rsidRPr="0004403B">
        <w:t>akkor módosítható, ha a támogatott tevékenység az így módosított feltétele</w:t>
      </w:r>
      <w:r>
        <w:t>kkel is támogatható lett volna</w:t>
      </w:r>
      <w:r w:rsidR="00B83349">
        <w:t>;</w:t>
      </w:r>
    </w:p>
    <w:p w14:paraId="3B47D548" w14:textId="77777777" w:rsidR="004C4FF1" w:rsidRPr="0004403B" w:rsidRDefault="004C4FF1" w:rsidP="004C4FF1">
      <w:r w:rsidRPr="0004403B">
        <w:t>c) a módosítás irányulhat a</w:t>
      </w:r>
      <w:r>
        <w:t xml:space="preserve"> </w:t>
      </w:r>
      <w:r w:rsidR="00FA57D9">
        <w:t>támogatási megállapodás</w:t>
      </w:r>
      <w:r>
        <w:t xml:space="preserve">ban </w:t>
      </w:r>
      <w:r w:rsidRPr="0004403B">
        <w:t xml:space="preserve">meghatározott támogatási összegen felüli többlet támogatás biztosítására, de a támogatás összege így sem haladhatja meg </w:t>
      </w:r>
      <w:r w:rsidR="00487B5B">
        <w:t>a Címzetti Felhívásban meghatározott maximális összeget</w:t>
      </w:r>
      <w:r w:rsidR="00B83349">
        <w:t>;</w:t>
      </w:r>
    </w:p>
    <w:p w14:paraId="4DCDEF44" w14:textId="77777777" w:rsidR="004C4FF1" w:rsidRPr="0004403B" w:rsidRDefault="004C4FF1" w:rsidP="004C4FF1">
      <w:r w:rsidRPr="0004403B">
        <w:t>d) a módosítás nem irányulhat olyan szempontra, amely jogosultsági feltétel volt az elbírálás során és a módosítást követően már nem teljesülne</w:t>
      </w:r>
      <w:r w:rsidR="00B83349">
        <w:t>;</w:t>
      </w:r>
    </w:p>
    <w:p w14:paraId="7060E1CF" w14:textId="77777777" w:rsidR="004C4FF1" w:rsidRPr="0004403B" w:rsidRDefault="004C4FF1" w:rsidP="004C4FF1">
      <w:r w:rsidRPr="0004403B">
        <w:t>e) az elbírálásánál előnyt jelentő feltételeket kedvezőtlenül érintő módosítás nem engedélyezhető, ha ezáltal a megváltozott projekt nem érte volna el a támogatásban részesülést jelentő legalacsonyabb pontszámot, ideértve a szempontrendszer vonatkozásában meghatározott támogatási minimum</w:t>
      </w:r>
      <w:r>
        <w:t>ot jelentő belső korlátokat is.</w:t>
      </w:r>
    </w:p>
    <w:p w14:paraId="4FC3C7CC" w14:textId="5BF9D70F" w:rsidR="004C4FF1" w:rsidRPr="0004403B" w:rsidRDefault="004C4FF1" w:rsidP="004C4FF1">
      <w:r>
        <w:t>A</w:t>
      </w:r>
      <w:r w:rsidRPr="0004403B">
        <w:t xml:space="preserve"> </w:t>
      </w:r>
      <w:r>
        <w:t>BÉT</w:t>
      </w:r>
      <w:r w:rsidRPr="0004403B">
        <w:t xml:space="preserve"> </w:t>
      </w:r>
      <w:r w:rsidR="008B5487">
        <w:t>s</w:t>
      </w:r>
      <w:r w:rsidRPr="0004403B">
        <w:t xml:space="preserve">zükség esetén egy alkalommal hiánypótlás írható elő, legfeljebb </w:t>
      </w:r>
      <w:r w:rsidR="00400276">
        <w:t>12</w:t>
      </w:r>
      <w:r w:rsidRPr="0004403B">
        <w:t xml:space="preserve"> </w:t>
      </w:r>
      <w:r w:rsidR="00E02001">
        <w:t>munka</w:t>
      </w:r>
      <w:r w:rsidRPr="0004403B">
        <w:t xml:space="preserve">napos határidővel. A döntési határidőbe nem számít bele a hiánypótlás. </w:t>
      </w:r>
    </w:p>
    <w:p w14:paraId="24D4B1DB" w14:textId="77777777" w:rsidR="00E56B03" w:rsidRPr="0004403B" w:rsidRDefault="004C4FF1" w:rsidP="004C4FF1">
      <w:r>
        <w:t>Ha a BÉT</w:t>
      </w:r>
      <w:r w:rsidRPr="0004403B">
        <w:t xml:space="preserve"> jóváhagyja a módosítási kérelmet, a módosított </w:t>
      </w:r>
      <w:r w:rsidR="00FA57D9">
        <w:t xml:space="preserve">támogatási </w:t>
      </w:r>
      <w:r w:rsidR="00FA57D9" w:rsidRPr="00CC78DF">
        <w:t>megállapodás</w:t>
      </w:r>
      <w:r w:rsidRPr="00CC78DF">
        <w:t>t postán</w:t>
      </w:r>
      <w:r w:rsidR="006B5260">
        <w:t xml:space="preserve"> vagy személyes átadással</w:t>
      </w:r>
      <w:r>
        <w:t xml:space="preserve">, </w:t>
      </w:r>
      <w:r w:rsidR="008B5487">
        <w:t xml:space="preserve">két </w:t>
      </w:r>
      <w:r>
        <w:t xml:space="preserve">eredeti példányban </w:t>
      </w:r>
      <w:r w:rsidR="006B5260">
        <w:t>juttatja el</w:t>
      </w:r>
      <w:r>
        <w:t xml:space="preserve"> a KKV részére. Ha a</w:t>
      </w:r>
      <w:r w:rsidRPr="0004403B">
        <w:t xml:space="preserve"> </w:t>
      </w:r>
      <w:r>
        <w:t>BÉT</w:t>
      </w:r>
      <w:r w:rsidRPr="0004403B">
        <w:t xml:space="preserve"> elutasítja a módosítási kérelmet, akkor erről az indokok megjelölésével írásban értesíti a </w:t>
      </w:r>
      <w:r>
        <w:t xml:space="preserve">KKV-t. </w:t>
      </w:r>
    </w:p>
    <w:p w14:paraId="0EB7E2BF" w14:textId="77777777" w:rsidR="00FD5175" w:rsidRDefault="00EC1D0C" w:rsidP="0072285A">
      <w:pPr>
        <w:pStyle w:val="Cmsor2"/>
        <w:keepNext w:val="0"/>
        <w:keepLines w:val="0"/>
        <w:numPr>
          <w:ilvl w:val="0"/>
          <w:numId w:val="0"/>
        </w:numPr>
      </w:pPr>
      <w:bookmarkStart w:id="73" w:name="_Toc87000850"/>
      <w:bookmarkStart w:id="74" w:name="_Toc120804760"/>
      <w:r>
        <w:t xml:space="preserve">3.4. </w:t>
      </w:r>
      <w:r w:rsidR="00FD5175">
        <w:t>Leállítás</w:t>
      </w:r>
      <w:bookmarkEnd w:id="73"/>
      <w:bookmarkEnd w:id="74"/>
    </w:p>
    <w:p w14:paraId="3F82781A" w14:textId="77777777" w:rsidR="00855DDE" w:rsidRPr="0004403B" w:rsidRDefault="00855DDE" w:rsidP="00855DDE">
      <w:r w:rsidRPr="0004403B">
        <w:t>A</w:t>
      </w:r>
      <w:r>
        <w:t xml:space="preserve"> projekt időközben leállítható, ha a</w:t>
      </w:r>
      <w:r w:rsidRPr="0004403B">
        <w:t xml:space="preserve"> </w:t>
      </w:r>
      <w:r>
        <w:t>BÉT</w:t>
      </w:r>
      <w:r w:rsidRPr="0004403B">
        <w:t xml:space="preserve"> megít</w:t>
      </w:r>
      <w:r>
        <w:t xml:space="preserve">élése szerint annak megvalósítása a KKV-nak fel nem </w:t>
      </w:r>
      <w:r w:rsidRPr="0004403B">
        <w:t xml:space="preserve">róható okokból nem lehetséges. </w:t>
      </w:r>
      <w:r w:rsidR="008B5487">
        <w:t xml:space="preserve">Erről a döntést követő </w:t>
      </w:r>
      <w:r w:rsidR="00E02001">
        <w:t>5</w:t>
      </w:r>
      <w:r w:rsidR="008B5487">
        <w:t xml:space="preserve"> </w:t>
      </w:r>
      <w:r w:rsidR="00E02001">
        <w:t>munka</w:t>
      </w:r>
      <w:r w:rsidR="008B5487">
        <w:t xml:space="preserve">napon belül értesíti a BÉT a KKV-t. </w:t>
      </w:r>
    </w:p>
    <w:p w14:paraId="0B465890" w14:textId="12E0BB8E" w:rsidR="00855DDE" w:rsidRPr="00D12CE9" w:rsidRDefault="00855DDE" w:rsidP="00855DDE">
      <w:r>
        <w:lastRenderedPageBreak/>
        <w:t>A</w:t>
      </w:r>
      <w:r w:rsidRPr="0004403B">
        <w:t xml:space="preserve"> </w:t>
      </w:r>
      <w:r>
        <w:t>BÉT-ne</w:t>
      </w:r>
      <w:r w:rsidRPr="0004403B">
        <w:t xml:space="preserve">k írásban ezt rögzítenie kell, és a </w:t>
      </w:r>
      <w:r>
        <w:t>KKV ezen időpont után fe</w:t>
      </w:r>
      <w:r w:rsidRPr="0004403B">
        <w:t>lm</w:t>
      </w:r>
      <w:r>
        <w:t xml:space="preserve">erült költségeivel a </w:t>
      </w:r>
      <w:r w:rsidR="003D35A3">
        <w:t xml:space="preserve">támogatást nyújtó szervezet </w:t>
      </w:r>
      <w:r>
        <w:t>felé a</w:t>
      </w:r>
      <w:r w:rsidRPr="0004403B">
        <w:t xml:space="preserve"> </w:t>
      </w:r>
      <w:r>
        <w:t>BÉT</w:t>
      </w:r>
      <w:r w:rsidRPr="0004403B">
        <w:t xml:space="preserve"> már nem fog tudni elszámolni. A leállítás időpontjáig </w:t>
      </w:r>
      <w:r>
        <w:t>rendben elköltött költségeket a</w:t>
      </w:r>
      <w:r w:rsidRPr="0004403B">
        <w:t xml:space="preserve"> </w:t>
      </w:r>
      <w:r>
        <w:t>BÉT</w:t>
      </w:r>
      <w:r w:rsidR="00FA57D9">
        <w:t xml:space="preserve"> el tudja számolni a támogatást nyújtó szervezet </w:t>
      </w:r>
      <w:r w:rsidRPr="0004403B">
        <w:t xml:space="preserve">felé, amennyiben a </w:t>
      </w:r>
      <w:r>
        <w:t xml:space="preserve">KKV </w:t>
      </w:r>
      <w:r w:rsidRPr="0004403B">
        <w:t xml:space="preserve">által </w:t>
      </w:r>
      <w:r w:rsidR="005F2A34">
        <w:t xml:space="preserve">a leállítás időpontjáig </w:t>
      </w:r>
      <w:r w:rsidRPr="0004403B">
        <w:t>vállalt kötelező</w:t>
      </w:r>
      <w:r>
        <w:t xml:space="preserve"> </w:t>
      </w:r>
      <w:r w:rsidRPr="00855DDE">
        <w:t>vállalások teljesítésre</w:t>
      </w:r>
      <w:r w:rsidRPr="0004403B">
        <w:rPr>
          <w:sz w:val="22"/>
        </w:rPr>
        <w:t xml:space="preserve"> </w:t>
      </w:r>
      <w:r w:rsidRPr="00D12CE9">
        <w:t xml:space="preserve">kerültek. A </w:t>
      </w:r>
      <w:r w:rsidR="00FA57D9">
        <w:t>támogatási megállapodás</w:t>
      </w:r>
      <w:r w:rsidRPr="00D12CE9">
        <w:t>ban szereplő, de a KKV által így el nem használt keret nem vész el, hanem felhasználható más KKV projekt támogatásához. Ha nem teljesülnek a KKV kötelező vállalásai, a kifize</w:t>
      </w:r>
      <w:r w:rsidR="004760DD">
        <w:t xml:space="preserve">tett támogatást a BÉT-nek a támogatást nyújtó szervezet </w:t>
      </w:r>
      <w:r w:rsidRPr="00D12CE9">
        <w:t>felé vissza kell fizetnie</w:t>
      </w:r>
      <w:r w:rsidR="007D5C44">
        <w:t xml:space="preserve"> </w:t>
      </w:r>
      <w:r w:rsidR="007D5C44" w:rsidRPr="00C9230E">
        <w:t>(így nem is használható fel más KKV támogatására)</w:t>
      </w:r>
      <w:r w:rsidRPr="00C9230E">
        <w:t>.</w:t>
      </w:r>
      <w:r w:rsidRPr="00D12CE9">
        <w:t xml:space="preserve"> </w:t>
      </w:r>
    </w:p>
    <w:p w14:paraId="24C03AFF" w14:textId="77777777" w:rsidR="00E2505E" w:rsidRPr="00855DDE" w:rsidRDefault="00855DDE" w:rsidP="00855DDE">
      <w:r w:rsidRPr="0004403B">
        <w:t>Fontos, hogy a leállítások el</w:t>
      </w:r>
      <w:r>
        <w:t>lenére a teljes projekt végén a</w:t>
      </w:r>
      <w:r w:rsidRPr="0004403B">
        <w:t xml:space="preserve"> </w:t>
      </w:r>
      <w:r>
        <w:t>BÉT</w:t>
      </w:r>
      <w:r w:rsidRPr="0004403B">
        <w:t xml:space="preserve"> által vállalt kötelező vállalások</w:t>
      </w:r>
      <w:r w:rsidR="00AC2503">
        <w:t xml:space="preserve">nak is teljesülniük kell. </w:t>
      </w:r>
    </w:p>
    <w:p w14:paraId="7DA40254" w14:textId="77777777" w:rsidR="00FD5175" w:rsidRDefault="00EC1D0C" w:rsidP="0072285A">
      <w:pPr>
        <w:pStyle w:val="Cmsor2"/>
        <w:keepNext w:val="0"/>
        <w:keepLines w:val="0"/>
        <w:numPr>
          <w:ilvl w:val="0"/>
          <w:numId w:val="0"/>
        </w:numPr>
      </w:pPr>
      <w:bookmarkStart w:id="75" w:name="_Toc87000851"/>
      <w:bookmarkStart w:id="76" w:name="_Toc120804761"/>
      <w:r>
        <w:t xml:space="preserve">3.5. </w:t>
      </w:r>
      <w:r w:rsidR="00FD5175" w:rsidRPr="00F23F6F">
        <w:t>Elállás</w:t>
      </w:r>
      <w:bookmarkEnd w:id="75"/>
      <w:bookmarkEnd w:id="76"/>
    </w:p>
    <w:p w14:paraId="17FA4B7A" w14:textId="77777777" w:rsidR="00855DDE" w:rsidRPr="00CB00E2" w:rsidRDefault="00855DDE" w:rsidP="00855DDE">
      <w:r w:rsidRPr="00CB00E2">
        <w:t xml:space="preserve">A </w:t>
      </w:r>
      <w:r>
        <w:t xml:space="preserve">KKV a </w:t>
      </w:r>
      <w:r w:rsidR="00FA57D9">
        <w:t>támogatási megállapodás</w:t>
      </w:r>
      <w:r>
        <w:t xml:space="preserve"> hatályba lépését követően a </w:t>
      </w:r>
      <w:r w:rsidRPr="00CB00E2">
        <w:t>megállapodástól egy</w:t>
      </w:r>
      <w:r>
        <w:t>oldalúan nem állhat el. A BÉT</w:t>
      </w:r>
      <w:r w:rsidRPr="00CB00E2">
        <w:t xml:space="preserve"> a</w:t>
      </w:r>
      <w:r>
        <w:t xml:space="preserve"> </w:t>
      </w:r>
      <w:r w:rsidRPr="00CB00E2">
        <w:t xml:space="preserve">megállapodástól, annak teljesítéséig az alábbi esetekben bármikor elállhat: </w:t>
      </w:r>
    </w:p>
    <w:p w14:paraId="782E3DA4" w14:textId="77777777" w:rsidR="00855DDE" w:rsidRPr="00CB00E2" w:rsidRDefault="00855DDE" w:rsidP="00855DDE">
      <w:r w:rsidRPr="00CB00E2">
        <w:t xml:space="preserve">a) </w:t>
      </w:r>
      <w:r>
        <w:t>az előíráso</w:t>
      </w:r>
      <w:r w:rsidRPr="00CB00E2">
        <w:t xml:space="preserve">k megszegése, </w:t>
      </w:r>
    </w:p>
    <w:p w14:paraId="20FFB0DE" w14:textId="77777777" w:rsidR="00855DDE" w:rsidRPr="00CB00E2" w:rsidRDefault="00855DDE" w:rsidP="00855DDE">
      <w:r w:rsidRPr="00CB00E2">
        <w:t xml:space="preserve">b) a </w:t>
      </w:r>
      <w:r>
        <w:t xml:space="preserve">KKV </w:t>
      </w:r>
      <w:r w:rsidRPr="00CB00E2">
        <w:t xml:space="preserve">a bejelentési és nyilatkozattételi kötelezettségével </w:t>
      </w:r>
      <w:r w:rsidR="00E02001">
        <w:t>20</w:t>
      </w:r>
      <w:r w:rsidRPr="00CB00E2">
        <w:t xml:space="preserve"> </w:t>
      </w:r>
      <w:r w:rsidR="00E02001">
        <w:t>munka</w:t>
      </w:r>
      <w:r w:rsidRPr="00CB00E2">
        <w:t xml:space="preserve">napot meghaladó késedelembe esik, </w:t>
      </w:r>
    </w:p>
    <w:p w14:paraId="0C310AE5" w14:textId="77777777" w:rsidR="00855DDE" w:rsidRPr="00CB00E2" w:rsidRDefault="00855DDE" w:rsidP="00855DDE">
      <w:r w:rsidRPr="00CB00E2">
        <w:t xml:space="preserve">c) a </w:t>
      </w:r>
      <w:r>
        <w:t xml:space="preserve">KKV </w:t>
      </w:r>
      <w:r w:rsidRPr="00CB00E2">
        <w:t xml:space="preserve">nem tesz eleget az előírt ellenőrzéstűrési és információszolgáltatási kötelezettségeinek, </w:t>
      </w:r>
    </w:p>
    <w:p w14:paraId="507BA94A" w14:textId="77777777" w:rsidR="00855DDE" w:rsidRPr="00CB00E2" w:rsidRDefault="00855DDE" w:rsidP="00855DDE">
      <w:r w:rsidRPr="00CB00E2">
        <w:t xml:space="preserve">d) a </w:t>
      </w:r>
      <w:r>
        <w:t xml:space="preserve">KKV </w:t>
      </w:r>
      <w:r w:rsidRPr="00CB00E2">
        <w:t>ellen felszámolási, végelszámolási vagy egyéb - a megszüntetésére irányuló, jogszabályban meghatározott - eljárá</w:t>
      </w:r>
      <w:r>
        <w:t>s indult,</w:t>
      </w:r>
    </w:p>
    <w:p w14:paraId="331A5B45" w14:textId="77777777" w:rsidR="00855DDE" w:rsidRPr="00CB00E2" w:rsidRDefault="00855DDE" w:rsidP="00855DDE">
      <w:r w:rsidRPr="00CB00E2">
        <w:t xml:space="preserve">e) </w:t>
      </w:r>
      <w:r>
        <w:t xml:space="preserve">a </w:t>
      </w:r>
      <w:r w:rsidR="00FA57D9">
        <w:t>támogatási megállapodás</w:t>
      </w:r>
      <w:r>
        <w:t xml:space="preserve">ban </w:t>
      </w:r>
      <w:r w:rsidRPr="00CB00E2">
        <w:t xml:space="preserve">vállalt kötelezettségek teljesítése a határidőre </w:t>
      </w:r>
      <w:proofErr w:type="gramStart"/>
      <w:r w:rsidRPr="00CB00E2">
        <w:t>nem</w:t>
      </w:r>
      <w:proofErr w:type="gramEnd"/>
      <w:r w:rsidRPr="00CB00E2">
        <w:t xml:space="preserve"> vagy csak részben valósult meg, </w:t>
      </w:r>
    </w:p>
    <w:p w14:paraId="152C2250" w14:textId="77777777" w:rsidR="00855DDE" w:rsidRPr="00CB00E2" w:rsidRDefault="00855DDE" w:rsidP="00855DDE">
      <w:r w:rsidRPr="00CB00E2">
        <w:t xml:space="preserve">f) ha hitelt érdemlően bebizonyosodik, hogy a </w:t>
      </w:r>
      <w:r>
        <w:t xml:space="preserve">KKV </w:t>
      </w:r>
      <w:r w:rsidRPr="00CB00E2">
        <w:t xml:space="preserve">a projekt szakmai, pénzügyi tartalmát érdemben befolyásoló valótlan, hamis adatot szolgáltatott, </w:t>
      </w:r>
    </w:p>
    <w:p w14:paraId="592D0C09" w14:textId="77777777" w:rsidR="00855DDE" w:rsidRPr="00CB00E2" w:rsidRDefault="00855DDE" w:rsidP="00855DDE">
      <w:pPr>
        <w:autoSpaceDE w:val="0"/>
        <w:autoSpaceDN w:val="0"/>
        <w:adjustRightInd w:val="0"/>
        <w:spacing w:after="17"/>
      </w:pPr>
      <w:r w:rsidRPr="00CB00E2">
        <w:t xml:space="preserve">g) amennyiben a projekt meghiúsulását vagy tartós, </w:t>
      </w:r>
      <w:r w:rsidR="00E02001">
        <w:t>20 munka</w:t>
      </w:r>
      <w:r w:rsidRPr="00CB00E2">
        <w:t xml:space="preserve">napot meghaladó akadályoztatását előidéző körülmény a </w:t>
      </w:r>
      <w:r>
        <w:t xml:space="preserve">KKV-nak </w:t>
      </w:r>
      <w:r w:rsidRPr="00CB00E2">
        <w:t xml:space="preserve">felróható okból következett be, </w:t>
      </w:r>
    </w:p>
    <w:p w14:paraId="30339F38" w14:textId="77777777" w:rsidR="00855DDE" w:rsidRPr="00CB00E2" w:rsidRDefault="00855DDE" w:rsidP="00855DDE">
      <w:pPr>
        <w:autoSpaceDE w:val="0"/>
        <w:autoSpaceDN w:val="0"/>
        <w:adjustRightInd w:val="0"/>
        <w:spacing w:after="17"/>
      </w:pPr>
      <w:bookmarkStart w:id="77" w:name="_Hlk508002588"/>
      <w:r w:rsidRPr="00CB00E2">
        <w:t xml:space="preserve">h) </w:t>
      </w:r>
      <w:r w:rsidRPr="00855DDE">
        <w:t xml:space="preserve">amennyiben a mérföldkövek lezárást követően </w:t>
      </w:r>
      <w:r>
        <w:t xml:space="preserve">a KKV </w:t>
      </w:r>
      <w:r w:rsidRPr="00855DDE">
        <w:t>nem tesz eleget a</w:t>
      </w:r>
      <w:r w:rsidR="001A02F2">
        <w:t xml:space="preserve"> szakmai</w:t>
      </w:r>
      <w:r w:rsidRPr="00855DDE">
        <w:t xml:space="preserve"> időközi/záró </w:t>
      </w:r>
      <w:r w:rsidR="001A02F2">
        <w:t xml:space="preserve">beszámoló </w:t>
      </w:r>
      <w:r w:rsidRPr="00855DDE">
        <w:t>benyújtási kötelezettségének</w:t>
      </w:r>
      <w:bookmarkEnd w:id="77"/>
      <w:r w:rsidRPr="00855DDE">
        <w:t>,</w:t>
      </w:r>
    </w:p>
    <w:p w14:paraId="476FFB0A" w14:textId="0C2C268E" w:rsidR="00855DDE" w:rsidRPr="00CB00E2" w:rsidRDefault="00855DDE" w:rsidP="00855DDE">
      <w:pPr>
        <w:autoSpaceDE w:val="0"/>
        <w:autoSpaceDN w:val="0"/>
        <w:adjustRightInd w:val="0"/>
        <w:spacing w:after="0"/>
      </w:pPr>
      <w:r w:rsidRPr="00CB00E2">
        <w:t xml:space="preserve">i) ha a </w:t>
      </w:r>
      <w:r>
        <w:t xml:space="preserve">KKV </w:t>
      </w:r>
      <w:r w:rsidRPr="00CB00E2">
        <w:t xml:space="preserve">szabálytalanságot követ </w:t>
      </w:r>
      <w:r w:rsidRPr="00F610A9">
        <w:t>el</w:t>
      </w:r>
      <w:r w:rsidR="008B5487" w:rsidRPr="00F610A9">
        <w:t xml:space="preserve"> (</w:t>
      </w:r>
      <w:r w:rsidR="00F610A9" w:rsidRPr="00F610A9">
        <w:t>4.1.</w:t>
      </w:r>
      <w:r w:rsidR="008B5487" w:rsidRPr="00F610A9">
        <w:t xml:space="preserve"> fejezet)</w:t>
      </w:r>
      <w:r w:rsidRPr="00F610A9">
        <w:t>.</w:t>
      </w:r>
      <w:r w:rsidRPr="00CB00E2">
        <w:t xml:space="preserve"> </w:t>
      </w:r>
    </w:p>
    <w:p w14:paraId="2DFE845A" w14:textId="77777777" w:rsidR="00855DDE" w:rsidRPr="00CB00E2" w:rsidRDefault="00855DDE" w:rsidP="00855DDE">
      <w:pPr>
        <w:autoSpaceDE w:val="0"/>
        <w:autoSpaceDN w:val="0"/>
        <w:adjustRightInd w:val="0"/>
        <w:spacing w:after="0"/>
      </w:pPr>
      <w:r>
        <w:t>A BÉT</w:t>
      </w:r>
      <w:r w:rsidRPr="00CB00E2">
        <w:t xml:space="preserve"> az elálló döntés meghozatalát követő 5 </w:t>
      </w:r>
      <w:r w:rsidR="00E02001">
        <w:t>munka</w:t>
      </w:r>
      <w:r w:rsidRPr="00CB00E2">
        <w:t xml:space="preserve">napon </w:t>
      </w:r>
      <w:r w:rsidRPr="00C522B9">
        <w:t xml:space="preserve">belül elektronikus </w:t>
      </w:r>
      <w:r w:rsidRPr="00CB00E2">
        <w:t xml:space="preserve">úton megküldi az elálló döntésről szóló, indoklással ellátott értesítést a </w:t>
      </w:r>
      <w:r>
        <w:t xml:space="preserve">KKV </w:t>
      </w:r>
      <w:r w:rsidRPr="00CB00E2">
        <w:t>r</w:t>
      </w:r>
      <w:r w:rsidR="004760DD">
        <w:t>észére, továbbá értesíti a támogatást nyújtó szervezetet</w:t>
      </w:r>
      <w:r w:rsidRPr="00CB00E2">
        <w:t xml:space="preserve"> az elállásról. Az elállás időpontja az elállásról szóló értesítés </w:t>
      </w:r>
      <w:r>
        <w:t xml:space="preserve">KKV </w:t>
      </w:r>
      <w:r w:rsidRPr="00CB00E2">
        <w:t xml:space="preserve">részéről történő átvételének napja. </w:t>
      </w:r>
    </w:p>
    <w:p w14:paraId="182842BF" w14:textId="77777777" w:rsidR="00855DDE" w:rsidRPr="0004403B" w:rsidRDefault="00855DDE" w:rsidP="00855DDE">
      <w:bookmarkStart w:id="78" w:name="_Hlk503273926"/>
      <w:r w:rsidRPr="00CB00E2">
        <w:lastRenderedPageBreak/>
        <w:t xml:space="preserve">Amennyiben az elállást megelőzően támogatás folyósítására került sor, abban az esetben </w:t>
      </w:r>
      <w:r>
        <w:t xml:space="preserve">a KKV </w:t>
      </w:r>
      <w:r w:rsidRPr="00CB00E2">
        <w:t xml:space="preserve">a folyósított támogatási összeget a Ptk. szerinti </w:t>
      </w:r>
      <w:r w:rsidR="00040E97">
        <w:t xml:space="preserve">késedelmi </w:t>
      </w:r>
      <w:r w:rsidRPr="00CB00E2">
        <w:t xml:space="preserve">kamattal növelt mértékben, a visszafizetésre kötelezés közlésétől számított </w:t>
      </w:r>
      <w:r w:rsidR="00F67ACB">
        <w:t>3</w:t>
      </w:r>
      <w:r w:rsidR="00E02001">
        <w:t xml:space="preserve">0 </w:t>
      </w:r>
      <w:r w:rsidRPr="00CB00E2">
        <w:t>napon belül köteles visszafizetni. A kamatszámítás kezdő időpontja a támogatás folyósításának napja, utolsó napja a visszafizetési kötelezettség teljesítésének napja.</w:t>
      </w:r>
    </w:p>
    <w:p w14:paraId="5B9548E4" w14:textId="77777777" w:rsidR="00FD5175" w:rsidRDefault="00EC1D0C" w:rsidP="0072285A">
      <w:pPr>
        <w:pStyle w:val="Cmsor2"/>
        <w:keepNext w:val="0"/>
        <w:keepLines w:val="0"/>
        <w:numPr>
          <w:ilvl w:val="0"/>
          <w:numId w:val="0"/>
        </w:numPr>
      </w:pPr>
      <w:bookmarkStart w:id="79" w:name="_Toc87000852"/>
      <w:bookmarkStart w:id="80" w:name="_Toc120804762"/>
      <w:bookmarkEnd w:id="78"/>
      <w:r>
        <w:t xml:space="preserve">3.6. </w:t>
      </w:r>
      <w:r w:rsidR="00FD5175">
        <w:t xml:space="preserve">A </w:t>
      </w:r>
      <w:r w:rsidR="00FD5175" w:rsidRPr="00F23F6F">
        <w:t>projekt megvalósítása</w:t>
      </w:r>
      <w:bookmarkEnd w:id="79"/>
      <w:bookmarkEnd w:id="80"/>
    </w:p>
    <w:p w14:paraId="091A32D1" w14:textId="77777777" w:rsidR="00FD5175" w:rsidRDefault="00EC1D0C" w:rsidP="0072285A">
      <w:pPr>
        <w:pStyle w:val="Cmsor3"/>
        <w:keepNext w:val="0"/>
        <w:keepLines w:val="0"/>
        <w:numPr>
          <w:ilvl w:val="0"/>
          <w:numId w:val="0"/>
        </w:numPr>
      </w:pPr>
      <w:bookmarkStart w:id="81" w:name="_Toc87000853"/>
      <w:bookmarkStart w:id="82" w:name="_Toc120804763"/>
      <w:r>
        <w:t xml:space="preserve">a) </w:t>
      </w:r>
      <w:r w:rsidR="00FD5175" w:rsidRPr="00F23F6F">
        <w:t>A projekt megkezdése</w:t>
      </w:r>
      <w:bookmarkEnd w:id="81"/>
      <w:bookmarkEnd w:id="82"/>
    </w:p>
    <w:p w14:paraId="4B7EC92B" w14:textId="0CA38837" w:rsidR="00FC4CC2" w:rsidRDefault="007B7A81" w:rsidP="00FD034D">
      <w:bookmarkStart w:id="83" w:name="_Hlk503273557"/>
      <w:r>
        <w:t xml:space="preserve">A 2. projektelem esetén </w:t>
      </w:r>
      <w:r w:rsidR="00010D73">
        <w:t>a Támogatási Kérelemben megjelölt kezdési időpont minősül a projekt kezdő napjának.</w:t>
      </w:r>
      <w:r w:rsidR="00C11D79">
        <w:t xml:space="preserve"> </w:t>
      </w:r>
    </w:p>
    <w:p w14:paraId="59F86391" w14:textId="77777777" w:rsidR="00FD5175" w:rsidRDefault="00EC1D0C" w:rsidP="0072285A">
      <w:pPr>
        <w:pStyle w:val="Cmsor3"/>
        <w:keepNext w:val="0"/>
        <w:keepLines w:val="0"/>
        <w:numPr>
          <w:ilvl w:val="0"/>
          <w:numId w:val="0"/>
        </w:numPr>
      </w:pPr>
      <w:bookmarkStart w:id="84" w:name="_Toc87000854"/>
      <w:bookmarkStart w:id="85" w:name="_Toc120804764"/>
      <w:bookmarkEnd w:id="83"/>
      <w:r>
        <w:t xml:space="preserve">b) </w:t>
      </w:r>
      <w:r w:rsidR="00FD5175" w:rsidRPr="00F23F6F">
        <w:t>A projekt fizikai befejezése</w:t>
      </w:r>
      <w:bookmarkEnd w:id="84"/>
      <w:bookmarkEnd w:id="85"/>
    </w:p>
    <w:p w14:paraId="29108F90" w14:textId="77777777" w:rsidR="009666A5" w:rsidRDefault="009666A5" w:rsidP="009666A5">
      <w:pPr>
        <w:rPr>
          <w:rFonts w:cs="Calibri Light"/>
          <w:color w:val="000000"/>
        </w:rPr>
      </w:pPr>
      <w:r w:rsidRPr="00CB0A36">
        <w:rPr>
          <w:rFonts w:cs="Calibri Light"/>
          <w:color w:val="000000"/>
        </w:rPr>
        <w:t xml:space="preserve">A projekt fizikailag befejezett, amennyiben a projekt keretében támogatott valamennyi tevékenység a </w:t>
      </w:r>
      <w:r w:rsidR="00FA57D9">
        <w:rPr>
          <w:rFonts w:cs="Calibri Light"/>
          <w:color w:val="000000"/>
        </w:rPr>
        <w:t>támogatási megállapodás</w:t>
      </w:r>
      <w:r w:rsidRPr="00CB0A36">
        <w:rPr>
          <w:rFonts w:cs="Calibri Light"/>
          <w:color w:val="000000"/>
        </w:rPr>
        <w:t xml:space="preserve">ban meghatározottak szerint, a Címzetti Felhívásban meghatározott feltételek mellett teljesült. A projekt fizikai befejezés napjának a projekt utolsó támogatott tevékenysége fizikai teljesítésének a napja minősül, </w:t>
      </w:r>
      <w:r w:rsidR="004A57D7">
        <w:rPr>
          <w:rFonts w:cs="Calibri Light"/>
          <w:color w:val="000000"/>
        </w:rPr>
        <w:t xml:space="preserve">amely </w:t>
      </w:r>
      <w:r w:rsidRPr="00CB0A36">
        <w:rPr>
          <w:rFonts w:cs="Calibri Light"/>
          <w:color w:val="000000"/>
        </w:rPr>
        <w:t>a megbízó által aláírt teljesítésigazolás napja</w:t>
      </w:r>
      <w:r w:rsidR="004A57D7">
        <w:rPr>
          <w:rFonts w:cs="Calibri Light"/>
          <w:color w:val="000000"/>
        </w:rPr>
        <w:t>.</w:t>
      </w:r>
    </w:p>
    <w:p w14:paraId="7B6051A3" w14:textId="77777777" w:rsidR="009D3C5B" w:rsidRPr="0055419F" w:rsidRDefault="009D3C5B" w:rsidP="0055419F">
      <w:pPr>
        <w:pStyle w:val="Cmsor3"/>
        <w:keepNext w:val="0"/>
        <w:keepLines w:val="0"/>
        <w:numPr>
          <w:ilvl w:val="0"/>
          <w:numId w:val="0"/>
        </w:numPr>
      </w:pPr>
      <w:bookmarkStart w:id="86" w:name="_Toc87000855"/>
      <w:bookmarkStart w:id="87" w:name="_Toc120804765"/>
      <w:r w:rsidRPr="0055419F">
        <w:t>c) A projekt pénzügyi befejezése</w:t>
      </w:r>
      <w:bookmarkEnd w:id="86"/>
      <w:bookmarkEnd w:id="87"/>
    </w:p>
    <w:p w14:paraId="3928E19C" w14:textId="2BE2D53B" w:rsidR="009D3C5B" w:rsidRDefault="009D3C5B" w:rsidP="009666A5">
      <w:pPr>
        <w:rPr>
          <w:rFonts w:cs="Calibri Light"/>
          <w:color w:val="000000"/>
        </w:rPr>
      </w:pPr>
      <w:r>
        <w:rPr>
          <w:rFonts w:cs="Calibri Light"/>
          <w:color w:val="000000"/>
        </w:rPr>
        <w:t xml:space="preserve">A projekt fizikai befejezésének napjától számítva a KKV számára </w:t>
      </w:r>
      <w:r w:rsidR="001E60E2" w:rsidRPr="00E43D94">
        <w:rPr>
          <w:rFonts w:cs="Calibri Light"/>
          <w:color w:val="000000"/>
        </w:rPr>
        <w:t>20</w:t>
      </w:r>
      <w:r>
        <w:rPr>
          <w:rFonts w:cs="Calibri Light"/>
          <w:color w:val="000000"/>
        </w:rPr>
        <w:t xml:space="preserve"> munkanap áll rendelkezésre a pénzügyi zárásra, valamint a záró kifizetési igénylés és záró szakmai beszámoló benyújtására.</w:t>
      </w:r>
    </w:p>
    <w:p w14:paraId="70640033" w14:textId="77777777" w:rsidR="00FD5175" w:rsidRDefault="00EC1D0C" w:rsidP="0072285A">
      <w:pPr>
        <w:pStyle w:val="Cmsor2"/>
        <w:keepNext w:val="0"/>
        <w:keepLines w:val="0"/>
        <w:numPr>
          <w:ilvl w:val="0"/>
          <w:numId w:val="0"/>
        </w:numPr>
      </w:pPr>
      <w:bookmarkStart w:id="88" w:name="_Toc87000856"/>
      <w:bookmarkStart w:id="89" w:name="_Toc120804766"/>
      <w:r>
        <w:t xml:space="preserve">3.7. </w:t>
      </w:r>
      <w:r w:rsidR="00FD5175" w:rsidRPr="00F23F6F">
        <w:t xml:space="preserve">A </w:t>
      </w:r>
      <w:r w:rsidR="00FD5175">
        <w:t>projekt finanszírozása</w:t>
      </w:r>
      <w:bookmarkEnd w:id="88"/>
      <w:bookmarkEnd w:id="89"/>
    </w:p>
    <w:p w14:paraId="47689F43" w14:textId="77777777" w:rsidR="00CB0A36" w:rsidRPr="00CB0A36" w:rsidRDefault="00CB0A36" w:rsidP="00EC25EB">
      <w:r w:rsidRPr="00CB0A36">
        <w:t>A</w:t>
      </w:r>
      <w:r w:rsidR="00EC25EB">
        <w:t xml:space="preserve"> kérelemben és a </w:t>
      </w:r>
      <w:r w:rsidR="00FA57D9">
        <w:t>támogatási megállapodás</w:t>
      </w:r>
      <w:r w:rsidR="00EC25EB">
        <w:t xml:space="preserve">ban </w:t>
      </w:r>
      <w:r w:rsidRPr="00CB0A36">
        <w:t xml:space="preserve">meghatározott célok elérése érdekében felmerült költségek finanszírozásához a </w:t>
      </w:r>
      <w:r w:rsidR="00EC25EB">
        <w:t xml:space="preserve">KKV </w:t>
      </w:r>
      <w:r w:rsidRPr="00CB0A36">
        <w:t xml:space="preserve">a következő típusok szerint igényelheti a projekt megvalósításához szükséges támogatást: </w:t>
      </w:r>
    </w:p>
    <w:p w14:paraId="13B29533" w14:textId="77777777" w:rsidR="00CB0A36" w:rsidRPr="00CB0A36" w:rsidRDefault="00C823D5" w:rsidP="00FD034D">
      <w:pPr>
        <w:widowControl w:val="0"/>
        <w:jc w:val="left"/>
      </w:pPr>
      <w:r>
        <w:t>a</w:t>
      </w:r>
      <w:r w:rsidR="00CB0A36" w:rsidRPr="00CB0A36">
        <w:t>) időközi kifizetési kérelem</w:t>
      </w:r>
      <w:r w:rsidR="009D3C5B">
        <w:t>,</w:t>
      </w:r>
      <w:r w:rsidR="00461167">
        <w:t xml:space="preserve"> </w:t>
      </w:r>
      <w:r w:rsidR="00CB0A36" w:rsidRPr="00CB0A36">
        <w:t xml:space="preserve">vagy </w:t>
      </w:r>
    </w:p>
    <w:p w14:paraId="4512806C" w14:textId="77777777" w:rsidR="00CB0A36" w:rsidRPr="00CB0A36" w:rsidRDefault="00C823D5" w:rsidP="00FD034D">
      <w:pPr>
        <w:widowControl w:val="0"/>
        <w:jc w:val="left"/>
      </w:pPr>
      <w:r>
        <w:t>b</w:t>
      </w:r>
      <w:r w:rsidR="00EC25EB">
        <w:t>) záró kifizetési kérelem</w:t>
      </w:r>
      <w:r w:rsidR="00565A05">
        <w:t>.</w:t>
      </w:r>
    </w:p>
    <w:p w14:paraId="71D5803B" w14:textId="77777777" w:rsidR="00CB0A36" w:rsidRPr="00CB0A36" w:rsidRDefault="00CB0A36" w:rsidP="00EC25EB">
      <w:r w:rsidRPr="00CB0A36">
        <w:t xml:space="preserve">Az időközi és záró kifizetési kérelem minden esetben elszámoló bizonylat alapú kifizetésnek minősül, azaz a támogatások folyósítására a </w:t>
      </w:r>
      <w:r w:rsidR="00EC25EB">
        <w:t xml:space="preserve">KKV </w:t>
      </w:r>
      <w:r w:rsidRPr="00CB0A36">
        <w:t xml:space="preserve">nevére és címére kiállított elszámoló bizonylatokon igazolt fizikai teljesítést követően kerülhet sor a </w:t>
      </w:r>
      <w:r w:rsidR="00FA57D9">
        <w:t>támogatási megállapodás</w:t>
      </w:r>
      <w:r w:rsidR="00EC25EB">
        <w:t xml:space="preserve">ban </w:t>
      </w:r>
      <w:r w:rsidRPr="00CB0A36">
        <w:t xml:space="preserve">rögzített bankszámlájára. </w:t>
      </w:r>
    </w:p>
    <w:p w14:paraId="26A53ED6" w14:textId="77777777" w:rsidR="00DD08FD" w:rsidRDefault="00CB0A36">
      <w:r w:rsidRPr="00CB0A36">
        <w:t xml:space="preserve">Az önerő rendelkezésre állását legkésőbb az első kifizetési </w:t>
      </w:r>
      <w:r w:rsidR="00C823D5">
        <w:t xml:space="preserve">kérelem </w:t>
      </w:r>
      <w:r w:rsidR="00EC25EB">
        <w:t>benyúj</w:t>
      </w:r>
      <w:r w:rsidR="004A57D7">
        <w:t>tásakor</w:t>
      </w:r>
      <w:r w:rsidR="00040E97">
        <w:t>, nyilatkozat formában</w:t>
      </w:r>
      <w:r w:rsidR="00DD08FD">
        <w:t xml:space="preserve"> i</w:t>
      </w:r>
      <w:r w:rsidR="004A57D7">
        <w:t>gazolni</w:t>
      </w:r>
      <w:r w:rsidR="00DD08FD">
        <w:t xml:space="preserve"> </w:t>
      </w:r>
      <w:r w:rsidR="004A57D7">
        <w:t>kell</w:t>
      </w:r>
      <w:r w:rsidR="00DD08FD">
        <w:t>.</w:t>
      </w:r>
    </w:p>
    <w:p w14:paraId="2C6864B2" w14:textId="77777777" w:rsidR="00DD08FD" w:rsidRDefault="00AC2503" w:rsidP="00DD08FD">
      <w:r>
        <w:t>A KKV projektjeinek önerejét a Működési Kézikönyv mellékletében szereplő nyilatkozattal igazolja</w:t>
      </w:r>
      <w:r w:rsidR="00DD08FD">
        <w:t>.</w:t>
      </w:r>
    </w:p>
    <w:p w14:paraId="3BEBC90C" w14:textId="77777777" w:rsidR="00AC2503" w:rsidRDefault="00AC2503" w:rsidP="00AC2503">
      <w:r>
        <w:t xml:space="preserve">Szükség esetén a BÉT </w:t>
      </w:r>
      <w:r w:rsidR="00557DF0">
        <w:t xml:space="preserve">a támogatási megállapodásban az első kifizetési kérelem benyújtásáig </w:t>
      </w:r>
      <w:r>
        <w:t xml:space="preserve">előírhatja az önerő tényleges rendelkezésre állásának igazolását az alábbiak szerint: </w:t>
      </w:r>
    </w:p>
    <w:p w14:paraId="5F8C96AB" w14:textId="77777777" w:rsidR="00A27911" w:rsidRDefault="00A27911" w:rsidP="00AC2503"/>
    <w:p w14:paraId="2F7CF8A3" w14:textId="77777777" w:rsidR="00AC2503" w:rsidRPr="00E52509" w:rsidRDefault="00AC2503" w:rsidP="00AC2503">
      <w:pPr>
        <w:rPr>
          <w:rStyle w:val="Kiemels"/>
        </w:rPr>
      </w:pPr>
      <w:r>
        <w:rPr>
          <w:rStyle w:val="Kiemels"/>
        </w:rPr>
        <w:t>S</w:t>
      </w:r>
      <w:r w:rsidRPr="00E52509">
        <w:rPr>
          <w:rStyle w:val="Kiemels"/>
        </w:rPr>
        <w:t xml:space="preserve">zámlapénz </w:t>
      </w:r>
    </w:p>
    <w:p w14:paraId="685B48DF" w14:textId="77777777" w:rsidR="00AC2503" w:rsidRPr="00E52509" w:rsidRDefault="00AC2503" w:rsidP="00AC2503">
      <w:r w:rsidRPr="00E52509">
        <w:t xml:space="preserve">A forrás igazolására kizárólag a </w:t>
      </w:r>
      <w:r>
        <w:t xml:space="preserve">KKV </w:t>
      </w:r>
      <w:r w:rsidRPr="00E52509">
        <w:t xml:space="preserve">nevére kiállított, 30 naptári napnál nem régebbi bankszámlakivonat vagy banki igazolás fogadható el. Felhívjuk a figyelmet, hogy amennyiben a számlapénz rendelkezésre állását több bankszámlakivonattal, vagy banki igazolással kívánja igazolni, a becsatolt dokumentumoknak ugyanarra a napra vonatkozó egyenleget kell tartalmaznia! </w:t>
      </w:r>
    </w:p>
    <w:p w14:paraId="1107940B" w14:textId="77777777" w:rsidR="00AC2503" w:rsidRPr="00E52509" w:rsidRDefault="00AC2503" w:rsidP="00AC2503">
      <w:pPr>
        <w:rPr>
          <w:rStyle w:val="Kiemels"/>
        </w:rPr>
      </w:pPr>
      <w:r w:rsidRPr="00E52509">
        <w:rPr>
          <w:rStyle w:val="Kiemels"/>
        </w:rPr>
        <w:t xml:space="preserve">Bankhitel </w:t>
      </w:r>
    </w:p>
    <w:p w14:paraId="6AC7153A" w14:textId="77777777" w:rsidR="00AC2503" w:rsidRPr="00E52509" w:rsidRDefault="00AC2503" w:rsidP="00AC2503">
      <w:r w:rsidRPr="00E52509">
        <w:t>A hitelintézet által kiadott kötelező érvényű finanszírozási ajánlat: hitelígérvény, vagy m</w:t>
      </w:r>
      <w:r>
        <w:t>egkötött hitel/kölcsönszerződés.</w:t>
      </w:r>
    </w:p>
    <w:p w14:paraId="72864ADA" w14:textId="77777777" w:rsidR="00AC2503" w:rsidRPr="00E52509" w:rsidRDefault="00AC2503" w:rsidP="00AC2503">
      <w:pPr>
        <w:rPr>
          <w:rStyle w:val="Kiemels"/>
        </w:rPr>
      </w:pPr>
      <w:r>
        <w:rPr>
          <w:rStyle w:val="Kiemels"/>
        </w:rPr>
        <w:t>N</w:t>
      </w:r>
      <w:r w:rsidRPr="00E52509">
        <w:rPr>
          <w:rStyle w:val="Kiemels"/>
        </w:rPr>
        <w:t xml:space="preserve">évre szóló értékpapír </w:t>
      </w:r>
    </w:p>
    <w:p w14:paraId="24F285E8" w14:textId="77777777" w:rsidR="00AC2503" w:rsidRPr="00E52509" w:rsidRDefault="00AC2503" w:rsidP="00AC2503">
      <w:r>
        <w:t xml:space="preserve">A KKV </w:t>
      </w:r>
      <w:r w:rsidRPr="00E52509">
        <w:t xml:space="preserve">nevére kiállított, 30 naptári napnál nem régebbi értékpapír számlakivonat vagy banki igazolás. Felhívjuk a figyelmet, hogy amennyiben az értékpapír rendelkezésre állását több számlakivonattal, vagy banki igazolással kívánja igazolni, a becsatolt dokumentumoknak ugyanarra a napra vonatkozó egyenleget kell tartalmaznia! </w:t>
      </w:r>
    </w:p>
    <w:p w14:paraId="0707E0BD" w14:textId="77777777" w:rsidR="00AC2503" w:rsidRPr="00E52509" w:rsidRDefault="00AC2503" w:rsidP="00AC2503">
      <w:pPr>
        <w:rPr>
          <w:rStyle w:val="Kiemels"/>
        </w:rPr>
      </w:pPr>
      <w:r>
        <w:rPr>
          <w:rStyle w:val="Kiemels"/>
        </w:rPr>
        <w:t>B</w:t>
      </w:r>
      <w:r w:rsidRPr="00E52509">
        <w:rPr>
          <w:rStyle w:val="Kiemels"/>
        </w:rPr>
        <w:t xml:space="preserve">ankbetét </w:t>
      </w:r>
    </w:p>
    <w:p w14:paraId="544562C3" w14:textId="77777777" w:rsidR="00AC2503" w:rsidRPr="00E52509" w:rsidRDefault="00AC2503" w:rsidP="00AC2503">
      <w:r w:rsidRPr="00E52509">
        <w:t xml:space="preserve">30 naptári napnál nem régebbi, a </w:t>
      </w:r>
      <w:r>
        <w:t xml:space="preserve">KKV </w:t>
      </w:r>
      <w:r w:rsidRPr="00E52509">
        <w:t xml:space="preserve">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 napra vonatkozó egyenleget kell tartalmaznia! </w:t>
      </w:r>
    </w:p>
    <w:p w14:paraId="04EAC436" w14:textId="77777777" w:rsidR="00AC2503" w:rsidRDefault="00AC2503" w:rsidP="00AC2503">
      <w:r w:rsidRPr="00E52509">
        <w:t xml:space="preserve">Forinttól eltérő deviza betét esetén a fentiek szerinti napon az MNB által közzétett deviza középárfolyamon kell átszámítani forintra. </w:t>
      </w:r>
    </w:p>
    <w:p w14:paraId="3D75F846" w14:textId="77777777" w:rsidR="00AC2503" w:rsidRPr="00E52509" w:rsidRDefault="00AC2503" w:rsidP="00AC2503">
      <w:pPr>
        <w:rPr>
          <w:rStyle w:val="Kiemels"/>
        </w:rPr>
      </w:pPr>
      <w:r>
        <w:rPr>
          <w:rStyle w:val="Kiemels"/>
        </w:rPr>
        <w:t>T</w:t>
      </w:r>
      <w:r w:rsidRPr="00E52509">
        <w:rPr>
          <w:rStyle w:val="Kiemels"/>
        </w:rPr>
        <w:t xml:space="preserve">agi kölcsön, magánkölcsön </w:t>
      </w:r>
    </w:p>
    <w:p w14:paraId="71C27928" w14:textId="77777777" w:rsidR="00AC2503" w:rsidRPr="00E52509" w:rsidRDefault="00AC2503" w:rsidP="00AC2503">
      <w:r w:rsidRPr="00E52509">
        <w:t xml:space="preserve">Kölcsönszerződés és banki átutalásról igazolás vagy bevételi pénztárbizonylat. </w:t>
      </w:r>
    </w:p>
    <w:p w14:paraId="4CAEEAAB" w14:textId="77777777" w:rsidR="00AC2503" w:rsidRPr="00E52509" w:rsidRDefault="00AC2503" w:rsidP="00AC2503">
      <w:pPr>
        <w:rPr>
          <w:rStyle w:val="Kiemels"/>
        </w:rPr>
      </w:pPr>
      <w:r>
        <w:rPr>
          <w:rStyle w:val="Kiemels"/>
        </w:rPr>
        <w:t>A</w:t>
      </w:r>
      <w:r w:rsidRPr="00E52509">
        <w:rPr>
          <w:rStyle w:val="Kiemels"/>
        </w:rPr>
        <w:t xml:space="preserve"> projekt megvalósítása érdekében végrehajtott tőkeemelés </w:t>
      </w:r>
    </w:p>
    <w:p w14:paraId="6D6D74C4" w14:textId="77777777" w:rsidR="00AC2503" w:rsidRPr="00E52509" w:rsidRDefault="00AC2503" w:rsidP="00AC2503">
      <w:r w:rsidRPr="00E52509">
        <w:t>30 naptári napnál nem régebbi, a hitelintézet által kiadott igazolás a törzstőke-em</w:t>
      </w:r>
      <w:r>
        <w:t>elés címén befizetett összegről.</w:t>
      </w:r>
    </w:p>
    <w:p w14:paraId="1B256A75" w14:textId="77777777" w:rsidR="00DD08FD" w:rsidRDefault="00AC2503" w:rsidP="00EC25EB">
      <w:r w:rsidRPr="00E52509">
        <w:t xml:space="preserve">Amennyiben számlapénz, bankbetét és értékpapír is forrás, akkor az ezeket igazoló dokumentummal egy napon kell kiadni ezt az igazolást is. </w:t>
      </w:r>
    </w:p>
    <w:p w14:paraId="0571C9AC" w14:textId="77777777" w:rsidR="00FD5175" w:rsidRDefault="003039CB" w:rsidP="0072285A">
      <w:pPr>
        <w:pStyle w:val="Cmsor3"/>
        <w:keepNext w:val="0"/>
        <w:keepLines w:val="0"/>
        <w:numPr>
          <w:ilvl w:val="0"/>
          <w:numId w:val="0"/>
        </w:numPr>
      </w:pPr>
      <w:bookmarkStart w:id="90" w:name="_Toc87000857"/>
      <w:bookmarkStart w:id="91" w:name="_Toc120804767"/>
      <w:r>
        <w:t>a</w:t>
      </w:r>
      <w:r w:rsidR="00EC1D0C">
        <w:t xml:space="preserve">) </w:t>
      </w:r>
      <w:r w:rsidR="00FD5175" w:rsidRPr="00FD5175">
        <w:t>Előleg igénylése</w:t>
      </w:r>
      <w:bookmarkEnd w:id="90"/>
      <w:bookmarkEnd w:id="91"/>
    </w:p>
    <w:p w14:paraId="795283AD" w14:textId="77777777" w:rsidR="00C823D5" w:rsidRDefault="00C823D5" w:rsidP="00EC25EB">
      <w:r>
        <w:t xml:space="preserve">Előleg igénylésére a megvalósítás során nincs lehetőség. </w:t>
      </w:r>
    </w:p>
    <w:p w14:paraId="6D928CE4" w14:textId="77777777" w:rsidR="00FD5175" w:rsidRDefault="00EC1D0C" w:rsidP="0072285A">
      <w:pPr>
        <w:pStyle w:val="Cmsor3"/>
        <w:keepNext w:val="0"/>
        <w:keepLines w:val="0"/>
        <w:numPr>
          <w:ilvl w:val="0"/>
          <w:numId w:val="0"/>
        </w:numPr>
      </w:pPr>
      <w:bookmarkStart w:id="92" w:name="_Toc87000858"/>
      <w:bookmarkStart w:id="93" w:name="_Toc120804768"/>
      <w:bookmarkStart w:id="94" w:name="_Hlk508002636"/>
      <w:r>
        <w:t xml:space="preserve">b) </w:t>
      </w:r>
      <w:r w:rsidR="00FD5175" w:rsidRPr="00FD5175">
        <w:t>Kifizetési kérelem</w:t>
      </w:r>
      <w:r w:rsidR="001A02F2">
        <w:t>, szakmai beszámoló</w:t>
      </w:r>
      <w:r w:rsidR="00FD5175" w:rsidRPr="00FD5175">
        <w:t xml:space="preserve"> benyújtása</w:t>
      </w:r>
      <w:bookmarkEnd w:id="92"/>
      <w:bookmarkEnd w:id="93"/>
      <w:r w:rsidR="00FD5175" w:rsidRPr="00FD5175">
        <w:t xml:space="preserve"> </w:t>
      </w:r>
    </w:p>
    <w:p w14:paraId="2A33E936" w14:textId="77777777" w:rsidR="001A02F2" w:rsidRPr="0004403B" w:rsidRDefault="0004403B" w:rsidP="001A02F2">
      <w:r w:rsidRPr="0004403B">
        <w:t xml:space="preserve">A </w:t>
      </w:r>
      <w:r w:rsidR="00EC25EB">
        <w:t xml:space="preserve">KKV </w:t>
      </w:r>
      <w:r w:rsidRPr="0004403B">
        <w:t xml:space="preserve">projektjének megvalósítása szakaszokra bontható, melyeket mérföldkövek választanak el egymástól. </w:t>
      </w:r>
      <w:r w:rsidR="001A02F2" w:rsidRPr="0004403B">
        <w:t xml:space="preserve">A </w:t>
      </w:r>
      <w:r w:rsidR="001A02F2">
        <w:t xml:space="preserve">KKV-nak a </w:t>
      </w:r>
      <w:r w:rsidR="001A02F2" w:rsidRPr="0004403B">
        <w:t>projek</w:t>
      </w:r>
      <w:r w:rsidR="001A02F2">
        <w:t>t</w:t>
      </w:r>
      <w:r w:rsidR="001A02F2" w:rsidRPr="0004403B">
        <w:t xml:space="preserve"> megvalósítása során</w:t>
      </w:r>
      <w:r w:rsidR="001A02F2">
        <w:t xml:space="preserve"> a Címzetti Felhívásban meghatározott számú </w:t>
      </w:r>
      <w:r w:rsidR="001A02F2" w:rsidRPr="0004403B">
        <w:t>mérföldkövet szükséges tervezni</w:t>
      </w:r>
      <w:r w:rsidR="001A02F2">
        <w:t>e</w:t>
      </w:r>
      <w:r w:rsidR="001A02F2" w:rsidRPr="0004403B">
        <w:t>.</w:t>
      </w:r>
      <w:r w:rsidR="001A02F2">
        <w:t xml:space="preserve"> </w:t>
      </w:r>
      <w:r w:rsidR="001A02F2" w:rsidRPr="0004403B">
        <w:t>A mérföldkövek elérését követő</w:t>
      </w:r>
      <w:r w:rsidR="001A02F2">
        <w:t xml:space="preserve"> </w:t>
      </w:r>
      <w:r w:rsidR="004A6C53">
        <w:t>12 munkanapon</w:t>
      </w:r>
      <w:r w:rsidR="001A02F2">
        <w:t xml:space="preserve"> </w:t>
      </w:r>
      <w:r w:rsidR="001A02F2">
        <w:lastRenderedPageBreak/>
        <w:t>belül</w:t>
      </w:r>
      <w:r w:rsidR="00150CA7">
        <w:t xml:space="preserve"> </w:t>
      </w:r>
      <w:r w:rsidR="00150CA7" w:rsidRPr="00E43D94">
        <w:t>(záró mérföldkőnél 20 munkanapon belül)</w:t>
      </w:r>
      <w:r w:rsidR="001A02F2" w:rsidRPr="00E43D94">
        <w:t xml:space="preserve"> a</w:t>
      </w:r>
      <w:r w:rsidR="001A02F2" w:rsidRPr="0004403B">
        <w:t xml:space="preserve"> </w:t>
      </w:r>
      <w:r w:rsidR="001A02F2">
        <w:t xml:space="preserve">KKV </w:t>
      </w:r>
      <w:r w:rsidR="001A02F2" w:rsidRPr="0004403B">
        <w:t xml:space="preserve">köteles időközi/záró </w:t>
      </w:r>
      <w:r w:rsidR="001A02F2">
        <w:t xml:space="preserve">szakmai beszámolóban </w:t>
      </w:r>
      <w:r w:rsidR="001A02F2" w:rsidRPr="0004403B">
        <w:t xml:space="preserve">beszámolni a projekt műszaki és szakmai előrehaladásáról. </w:t>
      </w:r>
    </w:p>
    <w:p w14:paraId="24868320" w14:textId="77777777" w:rsidR="0004403B" w:rsidRPr="0004403B" w:rsidRDefault="0004403B" w:rsidP="00EC25EB">
      <w:r w:rsidRPr="0004403B">
        <w:t>A támogatás folyósítása minden esetben benyújtott kifizetési kérelem alapján</w:t>
      </w:r>
      <w:r w:rsidR="00191B5C">
        <w:t>, szakmai beszámoló kíséretében</w:t>
      </w:r>
      <w:r w:rsidRPr="0004403B">
        <w:t xml:space="preserve"> történik.  </w:t>
      </w:r>
    </w:p>
    <w:p w14:paraId="5761398A" w14:textId="77777777" w:rsidR="0004403B" w:rsidRPr="0004403B" w:rsidRDefault="0004403B" w:rsidP="00EC25EB">
      <w:pPr>
        <w:rPr>
          <w:color w:val="000000"/>
        </w:rPr>
      </w:pPr>
      <w:r w:rsidRPr="0004403B">
        <w:rPr>
          <w:color w:val="000000"/>
        </w:rPr>
        <w:t xml:space="preserve">Kifizetési kérelmet elektronikusan kell benyújtani </w:t>
      </w:r>
      <w:r w:rsidR="00654A68">
        <w:rPr>
          <w:color w:val="000000"/>
        </w:rPr>
        <w:t>a BÉT</w:t>
      </w:r>
      <w:r w:rsidRPr="0004403B">
        <w:rPr>
          <w:color w:val="000000"/>
        </w:rPr>
        <w:t xml:space="preserve"> részére. A kifizetési kérelem formanyomtatványa letölthető </w:t>
      </w:r>
      <w:r w:rsidR="00654A68">
        <w:rPr>
          <w:color w:val="000000"/>
        </w:rPr>
        <w:t>a BÉT</w:t>
      </w:r>
      <w:r w:rsidRPr="0004403B">
        <w:rPr>
          <w:color w:val="000000"/>
        </w:rPr>
        <w:t xml:space="preserve"> honlapjáról. Az időközi/záró kifizetési kérelem beérkezését </w:t>
      </w:r>
      <w:r w:rsidR="00654A68">
        <w:rPr>
          <w:color w:val="000000"/>
        </w:rPr>
        <w:t>a BÉT</w:t>
      </w:r>
      <w:r w:rsidRPr="0004403B">
        <w:rPr>
          <w:color w:val="000000"/>
        </w:rPr>
        <w:t xml:space="preserve"> rögzíti, amelyről 3 </w:t>
      </w:r>
      <w:r w:rsidR="009D3C5B">
        <w:rPr>
          <w:color w:val="000000"/>
        </w:rPr>
        <w:t>munka</w:t>
      </w:r>
      <w:r w:rsidRPr="0004403B">
        <w:rPr>
          <w:color w:val="000000"/>
        </w:rPr>
        <w:t>napon belül elektronikus</w:t>
      </w:r>
      <w:r w:rsidR="00EC25EB">
        <w:rPr>
          <w:color w:val="000000"/>
        </w:rPr>
        <w:t xml:space="preserve"> visszaigazolást küld a KKV-</w:t>
      </w:r>
      <w:r w:rsidRPr="0004403B">
        <w:rPr>
          <w:color w:val="000000"/>
        </w:rPr>
        <w:t xml:space="preserve">nak. </w:t>
      </w:r>
    </w:p>
    <w:p w14:paraId="47E957F2" w14:textId="77777777" w:rsidR="0004403B" w:rsidRPr="0004403B" w:rsidRDefault="0004403B" w:rsidP="00EC25EB">
      <w:pPr>
        <w:rPr>
          <w:color w:val="000000"/>
        </w:rPr>
      </w:pPr>
      <w:r w:rsidRPr="0004403B">
        <w:rPr>
          <w:color w:val="000000"/>
        </w:rPr>
        <w:t xml:space="preserve">Az időközi/záró kifizetési kérelem részeként az alábbi dokumentumokat szükséges benyújtani (elszámolható költségektől függően): </w:t>
      </w:r>
    </w:p>
    <w:p w14:paraId="5DDFBF92" w14:textId="77777777" w:rsidR="0004403B" w:rsidRPr="00EC25EB" w:rsidRDefault="0004403B" w:rsidP="00CB6952">
      <w:pPr>
        <w:pStyle w:val="Listaszerbekezds"/>
        <w:numPr>
          <w:ilvl w:val="0"/>
          <w:numId w:val="6"/>
        </w:numPr>
        <w:rPr>
          <w:rFonts w:cs="Calibri Light"/>
        </w:rPr>
      </w:pPr>
      <w:r w:rsidRPr="00EC25EB">
        <w:rPr>
          <w:rFonts w:cs="Calibri Light"/>
        </w:rPr>
        <w:t xml:space="preserve">időközi/záró kifizetési kérelem, </w:t>
      </w:r>
    </w:p>
    <w:p w14:paraId="6BC52A04" w14:textId="77777777" w:rsidR="0004403B" w:rsidRDefault="00EC25EB" w:rsidP="00CB6952">
      <w:pPr>
        <w:pStyle w:val="Listaszerbekezds"/>
        <w:numPr>
          <w:ilvl w:val="0"/>
          <w:numId w:val="6"/>
        </w:numPr>
        <w:rPr>
          <w:rFonts w:cs="Calibri Light"/>
        </w:rPr>
      </w:pPr>
      <w:r w:rsidRPr="00EC25EB">
        <w:rPr>
          <w:rFonts w:cs="Calibri Light"/>
        </w:rPr>
        <w:t>időközi/záró szakmai beszámoló</w:t>
      </w:r>
      <w:r w:rsidR="001A02F2">
        <w:rPr>
          <w:rFonts w:cs="Calibri Light"/>
        </w:rPr>
        <w:t xml:space="preserve"> (mérföldkő elérésekor)</w:t>
      </w:r>
      <w:r w:rsidRPr="00EC25EB">
        <w:rPr>
          <w:rFonts w:cs="Calibri Light"/>
        </w:rPr>
        <w:t>,</w:t>
      </w:r>
    </w:p>
    <w:p w14:paraId="05E9BD77" w14:textId="77777777" w:rsidR="009D3C5B" w:rsidRPr="00EC25EB" w:rsidRDefault="009D3C5B" w:rsidP="009D3C5B">
      <w:pPr>
        <w:pStyle w:val="Listaszerbekezds"/>
        <w:numPr>
          <w:ilvl w:val="0"/>
          <w:numId w:val="6"/>
        </w:numPr>
        <w:rPr>
          <w:rFonts w:cs="Calibri Light"/>
        </w:rPr>
      </w:pPr>
      <w:r>
        <w:rPr>
          <w:rFonts w:cs="Calibri Light"/>
        </w:rPr>
        <w:t xml:space="preserve">a NAV által kiállított 30 napnál nem régebbi köztartozásmentességet igazoló dokumentum, amennyiben a vállalat nem szerepel a </w:t>
      </w:r>
      <w:r w:rsidRPr="009D3C5B">
        <w:rPr>
          <w:rFonts w:cs="Calibri Light"/>
        </w:rPr>
        <w:t>Köztartozásmentes adózó</w:t>
      </w:r>
      <w:r>
        <w:rPr>
          <w:rFonts w:cs="Calibri Light"/>
        </w:rPr>
        <w:t>i adatbázisban</w:t>
      </w:r>
      <w:r w:rsidR="009315AC">
        <w:rPr>
          <w:rFonts w:cs="Calibri Light"/>
        </w:rPr>
        <w:t>,</w:t>
      </w:r>
      <w:r>
        <w:rPr>
          <w:rFonts w:cs="Calibri Light"/>
        </w:rPr>
        <w:t xml:space="preserve"> </w:t>
      </w:r>
    </w:p>
    <w:p w14:paraId="731621D2" w14:textId="7BE9BD66" w:rsidR="0004403B" w:rsidRPr="00405C52" w:rsidRDefault="00235406" w:rsidP="00CB6952">
      <w:pPr>
        <w:pStyle w:val="Listaszerbekezds"/>
        <w:numPr>
          <w:ilvl w:val="0"/>
          <w:numId w:val="6"/>
        </w:numPr>
        <w:rPr>
          <w:rFonts w:cs="Calibri Light"/>
        </w:rPr>
      </w:pPr>
      <w:r w:rsidRPr="00405C52">
        <w:rPr>
          <w:rFonts w:cs="Calibri Light"/>
        </w:rPr>
        <w:t xml:space="preserve">papír alapú számla esetén, </w:t>
      </w:r>
      <w:r w:rsidR="0004403B" w:rsidRPr="00405C52">
        <w:rPr>
          <w:rFonts w:cs="Calibri Light"/>
        </w:rPr>
        <w:t xml:space="preserve">a </w:t>
      </w:r>
      <w:r w:rsidR="00EC25EB" w:rsidRPr="00405C52">
        <w:rPr>
          <w:rFonts w:cs="Calibri Light"/>
        </w:rPr>
        <w:t xml:space="preserve">KKV </w:t>
      </w:r>
      <w:r w:rsidR="0004403B" w:rsidRPr="00405C52">
        <w:rPr>
          <w:rFonts w:cs="Calibri Light"/>
        </w:rPr>
        <w:t xml:space="preserve">nevére és címére kiállított, záradékolt költségszámlá(k) </w:t>
      </w:r>
      <w:r w:rsidRPr="00405C52">
        <w:rPr>
          <w:rFonts w:cs="Calibri Light"/>
        </w:rPr>
        <w:t>beszkennelt, elektronikus másolata.</w:t>
      </w:r>
      <w:r w:rsidR="00F01B89" w:rsidRPr="00405C52">
        <w:rPr>
          <w:rFonts w:cs="Calibri Light"/>
        </w:rPr>
        <w:t xml:space="preserve"> </w:t>
      </w:r>
      <w:r w:rsidR="00F01B89" w:rsidRPr="00405C52">
        <w:rPr>
          <w:color w:val="000000"/>
        </w:rPr>
        <w:t>A benyújtandó számlákat a KKV a projekt regisztrációs számának, és az „elszámoló bizonylat támogatás elszámolására benyújtásra került</w:t>
      </w:r>
      <w:bookmarkStart w:id="95" w:name="_Hlk83287169"/>
      <w:r w:rsidR="001620E8">
        <w:rPr>
          <w:color w:val="000000"/>
        </w:rPr>
        <w:t>……összegben</w:t>
      </w:r>
      <w:r w:rsidR="00F01B89" w:rsidRPr="00405C52">
        <w:rPr>
          <w:color w:val="000000"/>
        </w:rPr>
        <w:t xml:space="preserve">” </w:t>
      </w:r>
      <w:r w:rsidR="001620E8">
        <w:rPr>
          <w:color w:val="000000"/>
        </w:rPr>
        <w:t xml:space="preserve">és „Teljesítést igazolom” </w:t>
      </w:r>
      <w:bookmarkEnd w:id="95"/>
      <w:r w:rsidR="00F01B89" w:rsidRPr="00405C52">
        <w:rPr>
          <w:color w:val="000000"/>
        </w:rPr>
        <w:t>szöveg feltüntetésével záradékolja</w:t>
      </w:r>
      <w:r w:rsidR="009315AC" w:rsidRPr="00405C52">
        <w:rPr>
          <w:color w:val="000000"/>
        </w:rPr>
        <w:t>,</w:t>
      </w:r>
    </w:p>
    <w:p w14:paraId="4BD73C75" w14:textId="19C644C9" w:rsidR="00A00E46" w:rsidRPr="00405C52" w:rsidRDefault="00235406" w:rsidP="00A00E46">
      <w:pPr>
        <w:pStyle w:val="Listaszerbekezds"/>
        <w:numPr>
          <w:ilvl w:val="0"/>
          <w:numId w:val="6"/>
        </w:numPr>
        <w:rPr>
          <w:rFonts w:cs="Calibri Light"/>
        </w:rPr>
      </w:pPr>
      <w:r w:rsidRPr="00405C52">
        <w:rPr>
          <w:rFonts w:cs="Calibri Light"/>
        </w:rPr>
        <w:t>elektronikus számla esetén</w:t>
      </w:r>
      <w:r w:rsidR="00A00E46" w:rsidRPr="00405C52">
        <w:rPr>
          <w:rFonts w:cs="Calibri Light"/>
        </w:rPr>
        <w:t>, a KKV nevére és címére kiállított, záradékolt költségszámlá(k) beszkennelt</w:t>
      </w:r>
      <w:r w:rsidR="001620E8">
        <w:rPr>
          <w:rFonts w:cs="Calibri Light"/>
        </w:rPr>
        <w:t xml:space="preserve"> példánya.</w:t>
      </w:r>
      <w:r w:rsidR="00A00E46" w:rsidRPr="00405C52">
        <w:rPr>
          <w:rFonts w:cs="Calibri Light"/>
        </w:rPr>
        <w:t xml:space="preserve"> </w:t>
      </w:r>
      <w:r w:rsidR="00A00E46" w:rsidRPr="00405C52">
        <w:rPr>
          <w:color w:val="000000"/>
        </w:rPr>
        <w:t>A benyújtandó számlákat a KKV a projekt regisztrációs számának, és az „elszámoló bizonylat támogatás elszámolására benyújtásra került</w:t>
      </w:r>
      <w:r w:rsidR="001620E8">
        <w:rPr>
          <w:color w:val="000000"/>
        </w:rPr>
        <w:t>……összegben</w:t>
      </w:r>
      <w:r w:rsidR="001620E8" w:rsidRPr="00405C52">
        <w:rPr>
          <w:color w:val="000000"/>
        </w:rPr>
        <w:t xml:space="preserve">” </w:t>
      </w:r>
      <w:r w:rsidR="001620E8">
        <w:rPr>
          <w:color w:val="000000"/>
        </w:rPr>
        <w:t>és „Teljesítést igazolom</w:t>
      </w:r>
      <w:r w:rsidR="00A00E46" w:rsidRPr="00405C52">
        <w:rPr>
          <w:color w:val="000000"/>
        </w:rPr>
        <w:t>” szöveg feltüntetésével záradékolja,</w:t>
      </w:r>
    </w:p>
    <w:p w14:paraId="285CC715" w14:textId="01E36696" w:rsidR="00235406" w:rsidRPr="00405C52" w:rsidRDefault="00A00E46" w:rsidP="00A00E46">
      <w:pPr>
        <w:pStyle w:val="Listaszerbekezds"/>
        <w:rPr>
          <w:rFonts w:cs="Calibri Light"/>
        </w:rPr>
      </w:pPr>
      <w:r w:rsidRPr="00405C52">
        <w:rPr>
          <w:rFonts w:cs="Calibri Light"/>
        </w:rPr>
        <w:t>Elektronikus számla záradékolása:</w:t>
      </w:r>
    </w:p>
    <w:p w14:paraId="54216AF2" w14:textId="27D5C5DA" w:rsidR="00A00E46" w:rsidRPr="00405C52" w:rsidRDefault="00A00E46" w:rsidP="00405C52">
      <w:pPr>
        <w:pStyle w:val="Listaszerbekezds"/>
        <w:numPr>
          <w:ilvl w:val="4"/>
          <w:numId w:val="73"/>
        </w:numPr>
        <w:autoSpaceDE w:val="0"/>
        <w:autoSpaceDN w:val="0"/>
        <w:ind w:left="1560" w:firstLine="0"/>
        <w:rPr>
          <w:color w:val="000000"/>
        </w:rPr>
      </w:pPr>
      <w:r w:rsidRPr="00405C52">
        <w:rPr>
          <w:color w:val="000000"/>
        </w:rPr>
        <w:t>A KKV nem záradékolja a számlát, ehelyett az e-aláírást megelőzően a szállító írja rá a számlára annak a projektnek az azonosító számát, amelyhez a számla benyújtásra kerül.</w:t>
      </w:r>
    </w:p>
    <w:p w14:paraId="6E1FFAB9" w14:textId="34556741" w:rsidR="00A00E46" w:rsidRPr="00405C52" w:rsidRDefault="00A00E46" w:rsidP="00405C52">
      <w:pPr>
        <w:pStyle w:val="Listaszerbekezds"/>
        <w:numPr>
          <w:ilvl w:val="4"/>
          <w:numId w:val="73"/>
        </w:numPr>
        <w:autoSpaceDE w:val="0"/>
        <w:autoSpaceDN w:val="0"/>
        <w:ind w:left="1560" w:firstLine="0"/>
        <w:rPr>
          <w:color w:val="000000"/>
        </w:rPr>
      </w:pPr>
      <w:r w:rsidRPr="00405C52">
        <w:rPr>
          <w:color w:val="000000"/>
        </w:rPr>
        <w:t>Ha a szállító nem záradékol, és a KKV rendelkezik e-aláírással, akkor a KKV rávezeti a számlára a záradékolást, majd aláírásával hitelesíti a számlát és a záradékolást is egyben.</w:t>
      </w:r>
    </w:p>
    <w:p w14:paraId="5BE26CEA" w14:textId="0C4E8769" w:rsidR="00A00E46" w:rsidRPr="00405C52" w:rsidRDefault="00A00E46" w:rsidP="00405C52">
      <w:pPr>
        <w:pStyle w:val="Listaszerbekezds"/>
        <w:numPr>
          <w:ilvl w:val="4"/>
          <w:numId w:val="73"/>
        </w:numPr>
        <w:autoSpaceDE w:val="0"/>
        <w:autoSpaceDN w:val="0"/>
        <w:ind w:left="1560" w:firstLine="0"/>
        <w:rPr>
          <w:color w:val="000000"/>
        </w:rPr>
      </w:pPr>
      <w:r w:rsidRPr="00405C52">
        <w:rPr>
          <w:color w:val="000000"/>
        </w:rPr>
        <w:t>Ha a szállító nem záradékol és a KKV nem rendelkezik e-aláírással, akkor</w:t>
      </w:r>
    </w:p>
    <w:p w14:paraId="0BE346FC" w14:textId="38188171" w:rsidR="00A00E46" w:rsidRPr="00405C52" w:rsidRDefault="00A00E46" w:rsidP="00405C52">
      <w:pPr>
        <w:autoSpaceDE w:val="0"/>
        <w:autoSpaceDN w:val="0"/>
        <w:ind w:left="1560"/>
        <w:rPr>
          <w:color w:val="000000"/>
        </w:rPr>
      </w:pPr>
      <w:r w:rsidRPr="00405C52">
        <w:rPr>
          <w:color w:val="000000"/>
        </w:rPr>
        <w:t xml:space="preserve">a </w:t>
      </w:r>
      <w:r w:rsidR="00405C52" w:rsidRPr="00405C52">
        <w:rPr>
          <w:color w:val="000000"/>
        </w:rPr>
        <w:t>KKV</w:t>
      </w:r>
      <w:r w:rsidRPr="00405C52">
        <w:rPr>
          <w:color w:val="000000"/>
        </w:rPr>
        <w:t xml:space="preserve"> nyilatkozatot tölt ki, amelyet aláírást követően beszkennel, és ahhoz csatolja elektronikusan az elektronikus számlát, az általa választott szoftverrel.</w:t>
      </w:r>
    </w:p>
    <w:p w14:paraId="331C59D8" w14:textId="77777777" w:rsidR="0004403B" w:rsidRPr="00EC25EB" w:rsidRDefault="0004403B" w:rsidP="00CB6952">
      <w:pPr>
        <w:pStyle w:val="Listaszerbekezds"/>
        <w:numPr>
          <w:ilvl w:val="0"/>
          <w:numId w:val="6"/>
        </w:numPr>
        <w:rPr>
          <w:rFonts w:cs="Calibri Light"/>
        </w:rPr>
      </w:pPr>
      <w:r w:rsidRPr="00EC25EB">
        <w:rPr>
          <w:rFonts w:cs="Calibri Light"/>
        </w:rPr>
        <w:t>számlák és kifizetések pénzügyi teljesítését igazoló bizonylatok</w:t>
      </w:r>
      <w:r w:rsidR="00F01B89">
        <w:rPr>
          <w:rFonts w:cs="Calibri Light"/>
        </w:rPr>
        <w:t xml:space="preserve"> (bankbizonylat, pénztárkifizetési bizonylat)</w:t>
      </w:r>
      <w:r w:rsidRPr="00EC25EB">
        <w:rPr>
          <w:rFonts w:cs="Calibri Light"/>
        </w:rPr>
        <w:t xml:space="preserve">, </w:t>
      </w:r>
    </w:p>
    <w:p w14:paraId="61AF8451" w14:textId="77777777" w:rsidR="00EC25EB" w:rsidRDefault="00EC25EB" w:rsidP="00CB6952">
      <w:pPr>
        <w:pStyle w:val="Listaszerbekezds"/>
        <w:numPr>
          <w:ilvl w:val="0"/>
          <w:numId w:val="6"/>
        </w:numPr>
        <w:rPr>
          <w:rFonts w:cs="Calibri Light"/>
        </w:rPr>
      </w:pPr>
      <w:r w:rsidRPr="00EC25EB">
        <w:rPr>
          <w:rFonts w:cs="Calibri Light"/>
        </w:rPr>
        <w:lastRenderedPageBreak/>
        <w:t>szállítói szerződés</w:t>
      </w:r>
      <w:r w:rsidR="00F01B89">
        <w:rPr>
          <w:rFonts w:cs="Calibri Light"/>
        </w:rPr>
        <w:t>ek</w:t>
      </w:r>
      <w:r w:rsidRPr="00EC25EB">
        <w:rPr>
          <w:rFonts w:cs="Calibri Light"/>
        </w:rPr>
        <w:t>,</w:t>
      </w:r>
    </w:p>
    <w:p w14:paraId="2573F0E4" w14:textId="77777777" w:rsidR="00F01B89" w:rsidRDefault="00F01B89" w:rsidP="00F01B89">
      <w:pPr>
        <w:pStyle w:val="Listaszerbekezds"/>
        <w:numPr>
          <w:ilvl w:val="0"/>
          <w:numId w:val="6"/>
        </w:numPr>
        <w:rPr>
          <w:rFonts w:cs="Calibri Light"/>
        </w:rPr>
      </w:pPr>
      <w:r w:rsidRPr="00F01B89">
        <w:rPr>
          <w:rFonts w:cs="Calibri Light"/>
        </w:rPr>
        <w:t>az elvégzett tanácsadási tevékenységeket részletes alátámasztó dokumentáció</w:t>
      </w:r>
      <w:r>
        <w:rPr>
          <w:rFonts w:cs="Calibri Light"/>
        </w:rPr>
        <w:t>,</w:t>
      </w:r>
    </w:p>
    <w:p w14:paraId="6BED3005" w14:textId="77777777" w:rsidR="00FD2B7E" w:rsidRDefault="00FD2B7E" w:rsidP="00F01B89">
      <w:pPr>
        <w:pStyle w:val="Listaszerbekezds"/>
        <w:numPr>
          <w:ilvl w:val="0"/>
          <w:numId w:val="6"/>
        </w:numPr>
        <w:rPr>
          <w:rFonts w:cs="Calibri Light"/>
        </w:rPr>
      </w:pPr>
      <w:r>
        <w:rPr>
          <w:rFonts w:cs="Calibri Light"/>
        </w:rPr>
        <w:t>a szolgáltató által elkészített írásos összefoglaló az elvégzett tevékenységekről, keletkezett eredményekről és átadott dokumentumokról</w:t>
      </w:r>
      <w:r w:rsidR="009315AC">
        <w:rPr>
          <w:rFonts w:cs="Calibri Light"/>
        </w:rPr>
        <w:t>,</w:t>
      </w:r>
    </w:p>
    <w:p w14:paraId="05581DD1" w14:textId="77777777" w:rsidR="0004403B" w:rsidRPr="00EC25EB" w:rsidRDefault="0004403B" w:rsidP="00CB6952">
      <w:pPr>
        <w:pStyle w:val="Listaszerbekezds"/>
        <w:numPr>
          <w:ilvl w:val="0"/>
          <w:numId w:val="6"/>
        </w:numPr>
        <w:rPr>
          <w:rFonts w:cs="Calibri Light"/>
        </w:rPr>
      </w:pPr>
      <w:r w:rsidRPr="00EC25EB">
        <w:rPr>
          <w:rFonts w:cs="Calibri Light"/>
        </w:rPr>
        <w:t>teljesítésigazolás</w:t>
      </w:r>
      <w:r w:rsidR="00F01B89">
        <w:rPr>
          <w:rFonts w:cs="Calibri Light"/>
        </w:rPr>
        <w:t>ok</w:t>
      </w:r>
      <w:r w:rsidR="00EC25EB">
        <w:rPr>
          <w:rFonts w:cs="Calibri Light"/>
        </w:rPr>
        <w:t>,</w:t>
      </w:r>
      <w:r w:rsidRPr="00EC25EB">
        <w:rPr>
          <w:rFonts w:cs="Calibri Light"/>
        </w:rPr>
        <w:t xml:space="preserve"> </w:t>
      </w:r>
    </w:p>
    <w:p w14:paraId="207C80EB" w14:textId="77777777" w:rsidR="0004403B" w:rsidRPr="00EC25EB" w:rsidRDefault="00EC25EB" w:rsidP="00CB6952">
      <w:pPr>
        <w:pStyle w:val="Listaszerbekezds"/>
        <w:numPr>
          <w:ilvl w:val="0"/>
          <w:numId w:val="6"/>
        </w:numPr>
        <w:rPr>
          <w:rFonts w:cs="Calibri Light"/>
        </w:rPr>
      </w:pPr>
      <w:r>
        <w:rPr>
          <w:rFonts w:cs="Calibri Light"/>
        </w:rPr>
        <w:t>r</w:t>
      </w:r>
      <w:r w:rsidR="0004403B" w:rsidRPr="00EC25EB">
        <w:rPr>
          <w:rFonts w:cs="Calibri Light"/>
        </w:rPr>
        <w:t>észvételt igaz</w:t>
      </w:r>
      <w:r>
        <w:rPr>
          <w:rFonts w:cs="Calibri Light"/>
        </w:rPr>
        <w:t>oló dokumentumok/jelenléti ívek</w:t>
      </w:r>
      <w:r w:rsidR="00823CC7">
        <w:rPr>
          <w:rFonts w:cs="Calibri Light"/>
        </w:rPr>
        <w:t xml:space="preserve"> (amennyiben releváns)</w:t>
      </w:r>
      <w:r w:rsidR="009315AC">
        <w:rPr>
          <w:rFonts w:cs="Calibri Light"/>
        </w:rPr>
        <w:t>.</w:t>
      </w:r>
    </w:p>
    <w:bookmarkEnd w:id="94"/>
    <w:p w14:paraId="636A6E5E" w14:textId="77777777" w:rsidR="0004403B" w:rsidRPr="0004403B" w:rsidRDefault="0004403B" w:rsidP="00EC25EB">
      <w:pPr>
        <w:rPr>
          <w:color w:val="000000"/>
        </w:rPr>
      </w:pPr>
      <w:r w:rsidRPr="0004403B">
        <w:rPr>
          <w:color w:val="000000"/>
        </w:rPr>
        <w:t>A záró kifizetési kérelem keretében a projekt megvalósulását követően</w:t>
      </w:r>
      <w:r w:rsidR="00F01B89">
        <w:rPr>
          <w:color w:val="000000"/>
        </w:rPr>
        <w:t>:</w:t>
      </w:r>
    </w:p>
    <w:p w14:paraId="0518F26E" w14:textId="77777777" w:rsidR="0004403B" w:rsidRPr="0004403B" w:rsidRDefault="0004403B" w:rsidP="00EC25EB">
      <w:pPr>
        <w:rPr>
          <w:color w:val="000000"/>
        </w:rPr>
      </w:pPr>
      <w:r w:rsidRPr="0004403B">
        <w:rPr>
          <w:color w:val="000000"/>
        </w:rPr>
        <w:t xml:space="preserve">a) véglegesen el kell számolni a projekttel összefüggésben ténylegesen felmerült költségekkel, és </w:t>
      </w:r>
    </w:p>
    <w:p w14:paraId="2919171E" w14:textId="77777777" w:rsidR="0004403B" w:rsidRPr="009666A5" w:rsidRDefault="0004403B" w:rsidP="0072285A">
      <w:pPr>
        <w:rPr>
          <w:color w:val="000000"/>
        </w:rPr>
      </w:pPr>
      <w:r w:rsidRPr="0004403B">
        <w:rPr>
          <w:color w:val="000000"/>
        </w:rPr>
        <w:t>b) be kell számolni a projekt szakmai megvalósításáról, illetve a</w:t>
      </w:r>
      <w:r w:rsidR="00E52509">
        <w:rPr>
          <w:color w:val="000000"/>
        </w:rPr>
        <w:t xml:space="preserve"> </w:t>
      </w:r>
      <w:r w:rsidR="00FA57D9">
        <w:rPr>
          <w:color w:val="000000"/>
        </w:rPr>
        <w:t>támogatási megállapodás</w:t>
      </w:r>
      <w:r w:rsidR="00E52509">
        <w:rPr>
          <w:color w:val="000000"/>
        </w:rPr>
        <w:t xml:space="preserve">ban </w:t>
      </w:r>
      <w:r w:rsidRPr="0004403B">
        <w:rPr>
          <w:color w:val="000000"/>
        </w:rPr>
        <w:t xml:space="preserve">vállaltak teljesítéséről a teljes projekt megvalósítása során. </w:t>
      </w:r>
    </w:p>
    <w:p w14:paraId="4298935E" w14:textId="77777777" w:rsidR="00FD5175" w:rsidRDefault="00EC1D0C" w:rsidP="0072285A">
      <w:pPr>
        <w:pStyle w:val="Cmsor3"/>
        <w:keepNext w:val="0"/>
        <w:keepLines w:val="0"/>
        <w:numPr>
          <w:ilvl w:val="0"/>
          <w:numId w:val="0"/>
        </w:numPr>
      </w:pPr>
      <w:bookmarkStart w:id="96" w:name="_Toc87000859"/>
      <w:bookmarkStart w:id="97" w:name="_Toc120804769"/>
      <w:r>
        <w:t xml:space="preserve">c) </w:t>
      </w:r>
      <w:r w:rsidR="00FD5175" w:rsidRPr="00FD5175">
        <w:t>Kifizetési kérelem ellenőrzése</w:t>
      </w:r>
      <w:bookmarkEnd w:id="96"/>
      <w:bookmarkEnd w:id="97"/>
      <w:r w:rsidR="00FD5175" w:rsidRPr="00FD5175">
        <w:t xml:space="preserve"> </w:t>
      </w:r>
    </w:p>
    <w:p w14:paraId="725A6333" w14:textId="77777777" w:rsidR="0004403B" w:rsidRPr="0004403B" w:rsidRDefault="0004403B" w:rsidP="004C4FF1">
      <w:r w:rsidRPr="0004403B">
        <w:t xml:space="preserve">Az időközi/záró kifizetési kérelem benyújtását követően </w:t>
      </w:r>
      <w:r w:rsidR="00654A68">
        <w:t>a BÉT</w:t>
      </w:r>
      <w:r w:rsidRPr="0004403B">
        <w:t xml:space="preserve"> szakértői elvégzik a kérelem formai és tartalmi ellenőrzését. </w:t>
      </w:r>
    </w:p>
    <w:p w14:paraId="109C8481" w14:textId="77777777" w:rsidR="0004403B" w:rsidRDefault="00654A68" w:rsidP="004C4FF1">
      <w:r>
        <w:t>A BÉT</w:t>
      </w:r>
      <w:r w:rsidR="0004403B" w:rsidRPr="0004403B">
        <w:t xml:space="preserve"> szakértői az időközi/záró kifizetési kérelem beérkezését követő 1</w:t>
      </w:r>
      <w:r w:rsidR="00F01B89">
        <w:t>2</w:t>
      </w:r>
      <w:r w:rsidR="0004403B" w:rsidRPr="0004403B">
        <w:t xml:space="preserve"> </w:t>
      </w:r>
      <w:r w:rsidR="00F01B89">
        <w:t>munka</w:t>
      </w:r>
      <w:r w:rsidR="0004403B" w:rsidRPr="0004403B">
        <w:t>napon belül formai- és tartalmi ellenőrzést végeznek. A határidőbe a hiánypótlás ideje nem számít bele.</w:t>
      </w:r>
    </w:p>
    <w:p w14:paraId="5F940EC5" w14:textId="77777777" w:rsidR="0004403B" w:rsidRPr="0004403B" w:rsidRDefault="0004403B" w:rsidP="004C4FF1">
      <w:r w:rsidRPr="0004403B">
        <w:t>A formai ellenőrzés kiterjed legalább</w:t>
      </w:r>
      <w:r w:rsidR="00824515">
        <w:t>:</w:t>
      </w:r>
      <w:r w:rsidRPr="0004403B">
        <w:t xml:space="preserve"> </w:t>
      </w:r>
    </w:p>
    <w:p w14:paraId="4E078776" w14:textId="77777777" w:rsidR="0004403B" w:rsidRPr="0004403B" w:rsidRDefault="0004403B" w:rsidP="004C4FF1">
      <w:r w:rsidRPr="0004403B">
        <w:t xml:space="preserve">a) a benyújtott dokumentáció hiánytalanságára, </w:t>
      </w:r>
    </w:p>
    <w:p w14:paraId="11E4A94A" w14:textId="77777777" w:rsidR="0004403B" w:rsidRPr="0004403B" w:rsidRDefault="0004403B" w:rsidP="004C4FF1">
      <w:r w:rsidRPr="0004403B">
        <w:t xml:space="preserve">b) a benyújtási határidő betartására, </w:t>
      </w:r>
    </w:p>
    <w:p w14:paraId="0C3F332F" w14:textId="77777777" w:rsidR="0004403B" w:rsidRPr="0004403B" w:rsidRDefault="0004403B" w:rsidP="004C4FF1">
      <w:r w:rsidRPr="0004403B">
        <w:t xml:space="preserve">c) a kettős finanszírozás elkerülése érdekében szükséges formai elemek meglétére, </w:t>
      </w:r>
    </w:p>
    <w:p w14:paraId="6F9B477F" w14:textId="77777777" w:rsidR="0004403B" w:rsidRPr="0004403B" w:rsidRDefault="0004403B" w:rsidP="004C4FF1">
      <w:r w:rsidRPr="0004403B">
        <w:t xml:space="preserve">d) az elszámoló bizonylatok részbeni, vagy teljes kifizetésének igazolására, </w:t>
      </w:r>
    </w:p>
    <w:p w14:paraId="3312C088" w14:textId="77777777" w:rsidR="0004403B" w:rsidRPr="0004403B" w:rsidRDefault="0004403B" w:rsidP="004C4FF1">
      <w:r w:rsidRPr="0004403B">
        <w:t>e) az elszámoló bizonylaton szereplő költségek felmerülésének</w:t>
      </w:r>
      <w:r w:rsidR="004C4FF1">
        <w:t xml:space="preserve"> idejére és azok jogosultjára. </w:t>
      </w:r>
    </w:p>
    <w:p w14:paraId="717102BC" w14:textId="77777777" w:rsidR="0004403B" w:rsidRPr="0004403B" w:rsidRDefault="0004403B" w:rsidP="004C4FF1">
      <w:r w:rsidRPr="0004403B">
        <w:t>A tartalmi ellenőrzés során meg kell győződni az időköz</w:t>
      </w:r>
      <w:r w:rsidR="0034562C">
        <w:t xml:space="preserve">i/záró kifizetési kérelemnek a </w:t>
      </w:r>
      <w:r w:rsidR="00FA57D9">
        <w:t>támogatási megállapodás</w:t>
      </w:r>
      <w:r w:rsidR="0034562C">
        <w:t xml:space="preserve">ban </w:t>
      </w:r>
      <w:r w:rsidRPr="0004403B">
        <w:t xml:space="preserve">vállalt kötelezettségekkel való összhangjáról és a költségek elszámolhatóságáról. </w:t>
      </w:r>
    </w:p>
    <w:p w14:paraId="1782E4A1" w14:textId="77777777" w:rsidR="0004403B" w:rsidRPr="0004403B" w:rsidRDefault="00654A68" w:rsidP="004C4FF1">
      <w:r>
        <w:t>A BÉT</w:t>
      </w:r>
      <w:r w:rsidR="0004403B" w:rsidRPr="0004403B">
        <w:t xml:space="preserve"> meggyőződik a teljesítések valódiságáról, a teljesítést igazoló dokumentumok és a</w:t>
      </w:r>
      <w:r w:rsidR="004C4FF1">
        <w:t xml:space="preserve"> </w:t>
      </w:r>
      <w:r w:rsidR="00FA57D9">
        <w:t>támogatási megállapodás</w:t>
      </w:r>
      <w:r w:rsidR="004C4FF1">
        <w:t xml:space="preserve"> </w:t>
      </w:r>
      <w:r w:rsidR="0004403B" w:rsidRPr="0004403B">
        <w:t xml:space="preserve">összhangjáról, a </w:t>
      </w:r>
      <w:r w:rsidR="004C4FF1">
        <w:t xml:space="preserve">KKV </w:t>
      </w:r>
      <w:r w:rsidR="0004403B" w:rsidRPr="0004403B">
        <w:t>köztartozásmentességéről, valamint a támogatáshoz szükséges egyéb feltételek teljesüléséről (közbeszerzési kötelezettsé</w:t>
      </w:r>
      <w:r w:rsidR="004C4FF1">
        <w:t>g, piaci áraknak való megfelelő</w:t>
      </w:r>
      <w:r w:rsidR="0004403B" w:rsidRPr="0004403B">
        <w:t xml:space="preserve">ség, elszámolhatóság). </w:t>
      </w:r>
    </w:p>
    <w:p w14:paraId="1389B18F" w14:textId="77777777" w:rsidR="0004403B" w:rsidRPr="0004403B" w:rsidRDefault="0004403B" w:rsidP="004C4FF1">
      <w:r w:rsidRPr="0004403B">
        <w:t xml:space="preserve">Az ellenőrzést követően </w:t>
      </w:r>
      <w:r w:rsidR="00654A68">
        <w:t>a BÉT</w:t>
      </w:r>
      <w:r w:rsidRPr="0004403B">
        <w:t xml:space="preserve"> a kö</w:t>
      </w:r>
      <w:r w:rsidR="004C4FF1">
        <w:t>vetkező megállapításokat teheti:</w:t>
      </w:r>
    </w:p>
    <w:p w14:paraId="246D6FDA" w14:textId="77777777" w:rsidR="0004403B" w:rsidRPr="0004403B" w:rsidRDefault="0004403B" w:rsidP="004C4FF1">
      <w:r w:rsidRPr="0004403B">
        <w:t xml:space="preserve">a) az időközi/záró kifizetési kérelem tartalmi és formai szempontból egyaránt megfelelő, hiánytalan és hibátlan, az igényelt támogatási összeg elfogadható, </w:t>
      </w:r>
    </w:p>
    <w:p w14:paraId="1568BAD1" w14:textId="77777777" w:rsidR="0004403B" w:rsidRPr="0004403B" w:rsidRDefault="0004403B" w:rsidP="004C4FF1">
      <w:r w:rsidRPr="0004403B">
        <w:t xml:space="preserve">b) az időközi kifizetési kérelem vagy annak egy része általános, illetve bizonylati szintű problémák következtében nem fogadható el, ezért elutasításra kerül, ez esetben az elutasított </w:t>
      </w:r>
      <w:r w:rsidRPr="0004403B">
        <w:lastRenderedPageBreak/>
        <w:t xml:space="preserve">időközi kifizetési kérelem vagy annak az elutasítással érintett része vonatkozásában támogatási összeg kifizetésére nem kerül sor, </w:t>
      </w:r>
    </w:p>
    <w:p w14:paraId="6DD39560" w14:textId="77777777" w:rsidR="0004403B" w:rsidRPr="004C4FF1" w:rsidRDefault="0004403B" w:rsidP="004C4FF1">
      <w:r w:rsidRPr="0004403B">
        <w:t>c) az időközi/záró kifizetési kérelem egy része vagy egésze tartalmi, illetve form</w:t>
      </w:r>
      <w:r w:rsidR="004C4FF1">
        <w:t xml:space="preserve">ai okból hiánypótlásra szorul. </w:t>
      </w:r>
    </w:p>
    <w:p w14:paraId="69167F94" w14:textId="77777777" w:rsidR="0004403B" w:rsidRPr="0004403B" w:rsidRDefault="0004403B" w:rsidP="004C4FF1">
      <w:r w:rsidRPr="0004403B">
        <w:t xml:space="preserve">Amennyiben az időközi kifizetési kérelem formai vagy tartalmi szempontból hiányos, </w:t>
      </w:r>
      <w:r w:rsidR="00654A68">
        <w:t>a BÉT</w:t>
      </w:r>
      <w:r w:rsidRPr="0004403B">
        <w:t xml:space="preserve"> legfeljebb 1</w:t>
      </w:r>
      <w:r w:rsidR="00F5753C">
        <w:t>2</w:t>
      </w:r>
      <w:r w:rsidRPr="0004403B">
        <w:t xml:space="preserve"> </w:t>
      </w:r>
      <w:r w:rsidR="00F5753C">
        <w:t>munka</w:t>
      </w:r>
      <w:r w:rsidRPr="0004403B">
        <w:t>napos határidő kitűzésével, egyszeri alkalommal, hiánypótlásra szólítja fel a</w:t>
      </w:r>
      <w:r w:rsidR="004C4FF1">
        <w:t xml:space="preserve"> KKV-t</w:t>
      </w:r>
      <w:r w:rsidRPr="0004403B">
        <w:t xml:space="preserve">. Záró kifizetési kérelem esetén hiánypótlásra több alkalommal is sor kerülhet. Amennyiben a </w:t>
      </w:r>
      <w:r w:rsidR="004C4FF1">
        <w:t xml:space="preserve">KKV </w:t>
      </w:r>
      <w:r w:rsidRPr="0004403B">
        <w:t xml:space="preserve">a hiánypótlási felszólításnak nem tesz eleget, a kifizetési kérelem indoklással elutasításra kerül. Az elutasított időközi kifizetési kérelem elszámoló bizonylatainak támogatástartalmát a </w:t>
      </w:r>
      <w:r w:rsidR="004C4FF1">
        <w:t xml:space="preserve">KKV </w:t>
      </w:r>
      <w:r w:rsidRPr="0004403B">
        <w:t>egy következő kifizetési kérelem összeállítása során újból igényelheti, h</w:t>
      </w:r>
      <w:r w:rsidR="004C4FF1">
        <w:t>a a korábban nem teljesített hi</w:t>
      </w:r>
      <w:r w:rsidRPr="0004403B">
        <w:t xml:space="preserve">ánypótlási, illetve elutasítási indok ezt lehetővé teszi. </w:t>
      </w:r>
    </w:p>
    <w:p w14:paraId="1F294CC6" w14:textId="77777777" w:rsidR="0004403B" w:rsidRPr="0004403B" w:rsidRDefault="0004403B" w:rsidP="004C4FF1">
      <w:r w:rsidRPr="0004403B">
        <w:t xml:space="preserve">Fontos, hogy </w:t>
      </w:r>
      <w:r w:rsidR="00654A68">
        <w:t>a BÉT</w:t>
      </w:r>
      <w:r w:rsidRPr="0004403B">
        <w:t xml:space="preserve"> csak olyan köl</w:t>
      </w:r>
      <w:r w:rsidR="00AC2503">
        <w:t>tségek elszámolását engedélyezheti</w:t>
      </w:r>
      <w:r w:rsidRPr="0004403B">
        <w:t xml:space="preserve"> a </w:t>
      </w:r>
      <w:r w:rsidR="004C4FF1">
        <w:t>KKV számára, ame</w:t>
      </w:r>
      <w:r w:rsidR="004760DD">
        <w:t xml:space="preserve">lyeket el fog tudni számolni a támogatást nyújtó szervezet </w:t>
      </w:r>
      <w:r w:rsidRPr="0004403B">
        <w:t>felé</w:t>
      </w:r>
      <w:r w:rsidR="006B5260">
        <w:t>, vagyis a költségek valós teljesítésen alapulnak, reálisak és szükségesek a projekt megvalósítása szempontjából.</w:t>
      </w:r>
    </w:p>
    <w:p w14:paraId="0E731303" w14:textId="21D5EE96" w:rsidR="0004403B" w:rsidRPr="0004403B" w:rsidRDefault="0004403B" w:rsidP="004C4FF1">
      <w:r w:rsidRPr="0004403B">
        <w:t xml:space="preserve">A </w:t>
      </w:r>
      <w:r w:rsidR="004C4FF1">
        <w:t xml:space="preserve">KKV-t </w:t>
      </w:r>
      <w:r w:rsidRPr="0004403B">
        <w:t xml:space="preserve">az időközi/záró kifizetési kérelemről hozott döntésről </w:t>
      </w:r>
      <w:r w:rsidR="00654A68">
        <w:t>a BÉT</w:t>
      </w:r>
      <w:r w:rsidR="004C4FF1">
        <w:t xml:space="preserve"> a döntés meghoza</w:t>
      </w:r>
      <w:r w:rsidRPr="0004403B">
        <w:t xml:space="preserve">talát követő </w:t>
      </w:r>
      <w:r w:rsidR="00010D73">
        <w:t xml:space="preserve">12 </w:t>
      </w:r>
      <w:r w:rsidR="00824515">
        <w:t>munka</w:t>
      </w:r>
      <w:r w:rsidRPr="0004403B">
        <w:t xml:space="preserve">napon belül elektronikus úton tájékoztatja. </w:t>
      </w:r>
    </w:p>
    <w:p w14:paraId="4446A7E7" w14:textId="6A3FB286" w:rsidR="00010D73" w:rsidRDefault="0004403B" w:rsidP="0072285A">
      <w:r w:rsidRPr="0004403B">
        <w:t xml:space="preserve">Az időközi kifizetési kérelem elfogadását követően </w:t>
      </w:r>
      <w:r w:rsidR="00654A68">
        <w:t>a BÉT</w:t>
      </w:r>
      <w:r w:rsidRPr="0004403B">
        <w:t xml:space="preserve"> gondoskodik az elfogadott támogatás folyósításáról.</w:t>
      </w:r>
    </w:p>
    <w:p w14:paraId="76BE06FD" w14:textId="77777777" w:rsidR="00E22FDC" w:rsidRDefault="00E22FDC" w:rsidP="0072285A"/>
    <w:p w14:paraId="5CF40516" w14:textId="02686885" w:rsidR="0004403B" w:rsidRDefault="00EC1D0C" w:rsidP="0072285A">
      <w:pPr>
        <w:pStyle w:val="Cmsor3"/>
        <w:keepNext w:val="0"/>
        <w:keepLines w:val="0"/>
        <w:numPr>
          <w:ilvl w:val="0"/>
          <w:numId w:val="0"/>
        </w:numPr>
      </w:pPr>
      <w:bookmarkStart w:id="98" w:name="_Toc87000860"/>
      <w:bookmarkStart w:id="99" w:name="_Toc120804770"/>
      <w:r>
        <w:t xml:space="preserve">d) </w:t>
      </w:r>
      <w:r w:rsidR="00FD5175" w:rsidRPr="00FD5175">
        <w:t xml:space="preserve">A </w:t>
      </w:r>
      <w:r w:rsidR="00115884">
        <w:t>továbbadott</w:t>
      </w:r>
      <w:r w:rsidR="00115884" w:rsidRPr="00FD5175">
        <w:t xml:space="preserve"> </w:t>
      </w:r>
      <w:r w:rsidR="00FD5175" w:rsidRPr="00FD5175">
        <w:t>támogatás folyósítása</w:t>
      </w:r>
      <w:bookmarkEnd w:id="98"/>
      <w:bookmarkEnd w:id="99"/>
    </w:p>
    <w:p w14:paraId="18741481" w14:textId="66CCBD0E" w:rsidR="00FD5175" w:rsidRDefault="00654A68" w:rsidP="004C4FF1">
      <w:r>
        <w:t>A BÉT</w:t>
      </w:r>
      <w:r w:rsidR="0004403B" w:rsidRPr="00B265A8">
        <w:t xml:space="preserve"> az időközi/záró kifizetési kérelem elfogadását követően gondoskodik a </w:t>
      </w:r>
      <w:r w:rsidR="00C216F9">
        <w:t>továbbadott</w:t>
      </w:r>
      <w:r w:rsidR="00C216F9" w:rsidRPr="00B265A8">
        <w:t xml:space="preserve"> </w:t>
      </w:r>
      <w:r w:rsidR="0004403B" w:rsidRPr="00B265A8">
        <w:t xml:space="preserve">támogatás folyósításáról a </w:t>
      </w:r>
      <w:r w:rsidR="004C4FF1">
        <w:t xml:space="preserve">KKV </w:t>
      </w:r>
      <w:r w:rsidR="00FA57D9">
        <w:t>támogatási megállapodás</w:t>
      </w:r>
      <w:r w:rsidR="004C4FF1">
        <w:t xml:space="preserve">ban </w:t>
      </w:r>
      <w:r w:rsidR="0004403B" w:rsidRPr="00B265A8">
        <w:t xml:space="preserve">rögzített bankszámlájára. A támogatás összege harmadik személyre nem engedményezhető. </w:t>
      </w:r>
    </w:p>
    <w:p w14:paraId="36FF81E2" w14:textId="31564BAC" w:rsidR="00346596" w:rsidRDefault="00346596" w:rsidP="00346596">
      <w:pPr>
        <w:pStyle w:val="Cmsor2"/>
        <w:keepNext w:val="0"/>
        <w:keepLines w:val="0"/>
        <w:numPr>
          <w:ilvl w:val="0"/>
          <w:numId w:val="0"/>
        </w:numPr>
      </w:pPr>
      <w:bookmarkStart w:id="100" w:name="_Toc87000861"/>
      <w:bookmarkStart w:id="101" w:name="_Toc120804771"/>
      <w:r>
        <w:t xml:space="preserve">3.8. </w:t>
      </w:r>
      <w:r w:rsidRPr="001C1DF1">
        <w:t>A pénzügyi elszámolások szabályai</w:t>
      </w:r>
      <w:r>
        <w:t xml:space="preserve"> a KKV-k számára</w:t>
      </w:r>
      <w:bookmarkEnd w:id="100"/>
      <w:bookmarkEnd w:id="101"/>
    </w:p>
    <w:p w14:paraId="0326794C" w14:textId="77777777" w:rsidR="00346596" w:rsidRPr="004C716A" w:rsidRDefault="00346596" w:rsidP="00346596">
      <w:r w:rsidRPr="004C716A">
        <w:t xml:space="preserve">A </w:t>
      </w:r>
      <w:r>
        <w:t xml:space="preserve">kiválasztott és megvalósítás alatt álló </w:t>
      </w:r>
      <w:r w:rsidRPr="004C716A">
        <w:t>projekt</w:t>
      </w:r>
      <w:r>
        <w:t>ek</w:t>
      </w:r>
      <w:r w:rsidRPr="004C716A">
        <w:t xml:space="preserve"> során keletkező iratok esetében (hivatalos levél, e-mail, emlékeztető stb.) mindig fel kell tüntetni a </w:t>
      </w:r>
      <w:r>
        <w:t>projekt azonosító számát.</w:t>
      </w:r>
    </w:p>
    <w:p w14:paraId="760802F1" w14:textId="77777777" w:rsidR="00346596" w:rsidRPr="004C716A" w:rsidRDefault="00346596" w:rsidP="00346596">
      <w:r w:rsidRPr="004C716A">
        <w:t xml:space="preserve">Az ügyiratok kezelésének rendje a </w:t>
      </w:r>
      <w:r>
        <w:t xml:space="preserve">KKV-k </w:t>
      </w:r>
      <w:r w:rsidRPr="004C716A">
        <w:t xml:space="preserve">saját belső ügyirat-kezelési szabályainak megfelelően történik. Valamennyi beérkezett és elküldött levelet (az elektronikus levelet is), elkészített projekt dokumentumot, emlékeztetőt stb. külön-külön kell archiválni. </w:t>
      </w:r>
    </w:p>
    <w:p w14:paraId="2C65C972" w14:textId="77777777" w:rsidR="00346596" w:rsidRDefault="00346596" w:rsidP="00346596">
      <w:r w:rsidRPr="004C716A">
        <w:t xml:space="preserve">A megbeszélésekről, </w:t>
      </w:r>
      <w:r w:rsidRPr="00DC2B94">
        <w:t>értekezletek</w:t>
      </w:r>
      <w:r w:rsidRPr="004C716A">
        <w:t>ről, egyéb ülésekről, nyilvános eseményekről emlékeztetőt kell készíteni</w:t>
      </w:r>
      <w:r>
        <w:t xml:space="preserve">. </w:t>
      </w:r>
    </w:p>
    <w:p w14:paraId="57EDE890" w14:textId="77777777" w:rsidR="00346596" w:rsidRDefault="00346596" w:rsidP="00346596">
      <w:r w:rsidRPr="004C716A">
        <w:t>A projektben elszámolt költségekről elkülönített számviteli nyilvántartást kell vezetnie</w:t>
      </w:r>
      <w:r>
        <w:t xml:space="preserve"> a KKV-knak.</w:t>
      </w:r>
    </w:p>
    <w:p w14:paraId="5CFFC775" w14:textId="77777777" w:rsidR="00346596" w:rsidRDefault="00346596" w:rsidP="00346596">
      <w:r w:rsidRPr="004C716A">
        <w:t>Csak olyan költségek számolhatók el, amelyek megfelelnek a következő feltételeknek:</w:t>
      </w:r>
    </w:p>
    <w:p w14:paraId="5B93C9F7" w14:textId="77777777" w:rsidR="00346596" w:rsidRDefault="00346596" w:rsidP="00346596">
      <w:pPr>
        <w:pStyle w:val="Listaszerbekezds"/>
        <w:numPr>
          <w:ilvl w:val="0"/>
          <w:numId w:val="9"/>
        </w:numPr>
        <w:ind w:left="426" w:hanging="284"/>
      </w:pPr>
      <w:r w:rsidRPr="004C716A">
        <w:lastRenderedPageBreak/>
        <w:t xml:space="preserve">ténylegesen felmerült költségek, fizikailag teljesítettek, tehát valós munkára </w:t>
      </w:r>
      <w:proofErr w:type="spellStart"/>
      <w:r w:rsidRPr="004C716A">
        <w:t>alapozottak</w:t>
      </w:r>
      <w:proofErr w:type="spellEnd"/>
      <w:r w:rsidRPr="004C716A">
        <w:t>;</w:t>
      </w:r>
    </w:p>
    <w:p w14:paraId="4FB7E93D" w14:textId="77777777" w:rsidR="00346596" w:rsidRDefault="00346596" w:rsidP="00346596">
      <w:pPr>
        <w:pStyle w:val="Listaszerbekezds"/>
        <w:numPr>
          <w:ilvl w:val="0"/>
          <w:numId w:val="9"/>
        </w:numPr>
        <w:ind w:left="426" w:hanging="284"/>
      </w:pPr>
      <w:r w:rsidRPr="004C716A">
        <w:t>a költségek teljesülése (számlával) és jogalapjuk (szerződéssel, megrendelővel</w:t>
      </w:r>
      <w:r>
        <w:t xml:space="preserve"> </w:t>
      </w:r>
      <w:r w:rsidRPr="004C716A">
        <w:t>stb.), igazolható (valós költség alapú elszámolás);</w:t>
      </w:r>
    </w:p>
    <w:p w14:paraId="5D7BA133" w14:textId="77777777" w:rsidR="00346596" w:rsidRDefault="00346596" w:rsidP="00346596">
      <w:pPr>
        <w:pStyle w:val="Listaszerbekezds"/>
        <w:numPr>
          <w:ilvl w:val="0"/>
          <w:numId w:val="9"/>
        </w:numPr>
        <w:ind w:left="426" w:hanging="284"/>
      </w:pPr>
      <w:r w:rsidRPr="004C716A">
        <w:t>közvetlenül kapcsolódnak a támogatott projekthez, hozzájárulnak a projekt céljainak eléréséhez, nélkülözhetetlenek annak elindításához és/vagy végrehajtásához és a projekt elfogadott költségvetésében, illetve annak hatályos módosításában betervezésre kerültek;</w:t>
      </w:r>
    </w:p>
    <w:p w14:paraId="6AE40BC6" w14:textId="77777777" w:rsidR="00346596" w:rsidRDefault="00346596" w:rsidP="00346596">
      <w:pPr>
        <w:pStyle w:val="Listaszerbekezds"/>
        <w:numPr>
          <w:ilvl w:val="0"/>
          <w:numId w:val="9"/>
        </w:numPr>
        <w:ind w:left="426" w:hanging="284"/>
      </w:pPr>
      <w:r w:rsidRPr="004C716A">
        <w:t>a költségszámítás alapjául szolgáló egységárak nem haladják meg a szokásos piaci árat.</w:t>
      </w:r>
    </w:p>
    <w:p w14:paraId="49A49A7F" w14:textId="77777777" w:rsidR="00346596" w:rsidRPr="004C716A" w:rsidRDefault="00346596" w:rsidP="00346596">
      <w:r w:rsidRPr="004C716A">
        <w:t xml:space="preserve">A projekt keretében csak az adott </w:t>
      </w:r>
      <w:r>
        <w:t xml:space="preserve">KKV </w:t>
      </w:r>
      <w:r w:rsidRPr="004C716A">
        <w:t>nevére szabályosan kiállított és kifizetett számlákat lehet elszámolni, nyugta, fizetési igazolás nem elszámolható. Az eredeti számlán fel kell tüntetni:</w:t>
      </w:r>
    </w:p>
    <w:p w14:paraId="4AC7E5CF" w14:textId="77777777" w:rsidR="00346596" w:rsidRPr="00DC2B94" w:rsidRDefault="00346596" w:rsidP="00346596">
      <w:pPr>
        <w:pStyle w:val="Listaszerbekezds"/>
        <w:numPr>
          <w:ilvl w:val="0"/>
          <w:numId w:val="9"/>
        </w:numPr>
        <w:ind w:left="426" w:hanging="284"/>
      </w:pPr>
      <w:r w:rsidRPr="00DC2B94">
        <w:t>a projekt azonosítószámát és a projektre elszámolt forintösszeget,</w:t>
      </w:r>
    </w:p>
    <w:p w14:paraId="71C810B6" w14:textId="77777777" w:rsidR="00346596" w:rsidRPr="00DC2B94" w:rsidRDefault="00346596" w:rsidP="00346596">
      <w:pPr>
        <w:pStyle w:val="Listaszerbekezds"/>
        <w:numPr>
          <w:ilvl w:val="0"/>
          <w:numId w:val="9"/>
        </w:numPr>
        <w:ind w:left="426" w:hanging="284"/>
      </w:pPr>
      <w:r w:rsidRPr="00DC2B94">
        <w:t>„elszámoló bizonylat támogatás elszámolására benyújtásra került” záradékolási szöveget,</w:t>
      </w:r>
    </w:p>
    <w:p w14:paraId="23360025" w14:textId="77777777" w:rsidR="00346596" w:rsidRPr="00DC2B94" w:rsidRDefault="00346596" w:rsidP="00346596">
      <w:pPr>
        <w:pStyle w:val="Listaszerbekezds"/>
        <w:numPr>
          <w:ilvl w:val="0"/>
          <w:numId w:val="9"/>
        </w:numPr>
        <w:ind w:left="426" w:hanging="284"/>
      </w:pPr>
      <w:r w:rsidRPr="00DC2B94">
        <w:t>„teljesítést igazolom” vagy „átvettem” felirat alatt cégszerű aláírást,</w:t>
      </w:r>
    </w:p>
    <w:p w14:paraId="69B03FD0" w14:textId="77777777" w:rsidR="00346596" w:rsidRPr="00DC2B94" w:rsidRDefault="00346596" w:rsidP="00346596">
      <w:pPr>
        <w:pStyle w:val="Listaszerbekezds"/>
        <w:numPr>
          <w:ilvl w:val="0"/>
          <w:numId w:val="9"/>
        </w:numPr>
        <w:ind w:left="426" w:hanging="284"/>
      </w:pPr>
      <w:r w:rsidRPr="00DC2B94">
        <w:t>készpénzes számla esetén a „fizetve” feliratnak is szerepelnie kell,</w:t>
      </w:r>
    </w:p>
    <w:p w14:paraId="298D0D7E" w14:textId="77777777" w:rsidR="00346596" w:rsidRPr="00DC2B94" w:rsidRDefault="00346596" w:rsidP="00346596">
      <w:pPr>
        <w:pStyle w:val="Listaszerbekezds"/>
        <w:numPr>
          <w:ilvl w:val="0"/>
          <w:numId w:val="9"/>
        </w:numPr>
        <w:ind w:left="426" w:hanging="284"/>
      </w:pPr>
      <w:r w:rsidRPr="00DC2B94">
        <w:t>idegen nyelvű számla esetén magyar nyelvű fordítás csatolása is szükséges,</w:t>
      </w:r>
    </w:p>
    <w:p w14:paraId="234B6913" w14:textId="577DB626" w:rsidR="00346596" w:rsidRDefault="00346596" w:rsidP="00346596">
      <w:pPr>
        <w:pStyle w:val="Listaszerbekezds"/>
        <w:numPr>
          <w:ilvl w:val="0"/>
          <w:numId w:val="9"/>
        </w:numPr>
        <w:ind w:left="426" w:hanging="284"/>
      </w:pPr>
      <w:r w:rsidRPr="00DC2B94">
        <w:t xml:space="preserve">rész / végszámlához kapcsolódó proforma / díjbekérőt / előlegszámlát / előlegbekérőt / foglalót / helyesbítő vagy sztornó számlát stb. (továbbiakban: számlák), szintén mellékelni szükséges. A kötelező záradékolást az előleg-, rész-, és végszámlák </w:t>
      </w:r>
      <w:r>
        <w:t>esetében is szükséges elvégezni.</w:t>
      </w:r>
    </w:p>
    <w:p w14:paraId="1F0AD0A0" w14:textId="77777777" w:rsidR="00346596" w:rsidRDefault="00346596" w:rsidP="00346596">
      <w:pPr>
        <w:pStyle w:val="Listaszerbekezds"/>
        <w:numPr>
          <w:ilvl w:val="0"/>
          <w:numId w:val="9"/>
        </w:numPr>
        <w:ind w:left="426" w:hanging="284"/>
      </w:pPr>
      <w:r w:rsidRPr="004C716A">
        <w:t>A forinttól eltérő pénznemben kiállított elszámoló bizonylat esetén az elszámoló bizonylat végösszegét és az arra jutó támogatás összegét a számlán megjelölt fizikai teljesítés időpontjában érvényes, a Magyar Nemzeti Bank (a továbbiakban: MNB) által közzétett hivatalos árfolyamon kell forintra átszámítani. Ha az elszámoló bizonylat nem tartalmazza a fizikai teljesítés dátumát, vagy folyamatos teljesítésű tevékenységről szól, úgy a számlán szereplő összeget az elszámoló bizonylat keltezésének napján érvényes, az MNB által közzétett, hivatalos devizaárfolyamon kell átszámítani forintra.</w:t>
      </w:r>
    </w:p>
    <w:p w14:paraId="7CF251FA" w14:textId="77777777" w:rsidR="00346596" w:rsidRPr="00DC2B94" w:rsidRDefault="00346596" w:rsidP="00346596">
      <w:r w:rsidRPr="00DC2B94">
        <w:t xml:space="preserve">Szükséges alátámasztó dokumentumok az egyes költségkategóriáknál: </w:t>
      </w:r>
    </w:p>
    <w:p w14:paraId="773FEB70" w14:textId="77777777" w:rsidR="00346596" w:rsidRDefault="00346596" w:rsidP="00346596">
      <w:pPr>
        <w:pStyle w:val="Listaszerbekezds"/>
        <w:numPr>
          <w:ilvl w:val="0"/>
          <w:numId w:val="9"/>
        </w:numPr>
        <w:ind w:left="426" w:hanging="284"/>
      </w:pPr>
      <w:r w:rsidRPr="00DC2B94">
        <w:t xml:space="preserve">Külső szolgáltatások igénybevételénél: a beszerzést alátámasztó dokumentáció, szállítói szerződés, szolgáltatási szerződés, vagy szerződés hiányában visszaigazolt írásos megrendelő, a teljesítést alátámasztó papír alapú dokumentumok, fotók, átadás-átvételi jegyzőkönyvek, jelentések, beszámolók, teljesítésigazolás. Minden dokumentumon egyértelműen látszódnia kell, hogy az adott szolgáltatótól származik és fel kell rajta tüntetni a szolgáltató nevét, logóját és a készítők nevét. </w:t>
      </w:r>
    </w:p>
    <w:p w14:paraId="6A381F32" w14:textId="77777777" w:rsidR="00346596" w:rsidRPr="005440B4" w:rsidRDefault="00346596" w:rsidP="00346596">
      <w:pPr>
        <w:pStyle w:val="Listaszerbekezds"/>
        <w:numPr>
          <w:ilvl w:val="0"/>
          <w:numId w:val="9"/>
        </w:numPr>
        <w:ind w:left="426" w:hanging="284"/>
      </w:pPr>
      <w:r w:rsidRPr="005440B4">
        <w:t>Képzés esetén: részvételt igazoló dokumentum (különösen látogatási igazolás) vagy jelenléti ívek;</w:t>
      </w:r>
      <w:r w:rsidRPr="005440B4">
        <w:tab/>
        <w:t xml:space="preserve">a képző intézmény által kiállított, illetve a képzés sikeres elvégzését igazoló dokumentumok (különösen vizsgadokumentáció, oklevél, bizonyítvány); részvétel igazolása elektronikus adathordozón dokumentáltan (különösen fénykép, hangfelvétel, videó); távoktatás, online képzés esetén a képzés elvégzéséről a képző intézmény által </w:t>
      </w:r>
      <w:r w:rsidRPr="005440B4">
        <w:lastRenderedPageBreak/>
        <w:t xml:space="preserve">elektronikusan kiállított, aláírt tanúsítvány, ennek hiányában a képzésre történt regisztrációkról egy nyomtatott, aláírással hitelesített dokumentum. </w:t>
      </w:r>
    </w:p>
    <w:p w14:paraId="70961771" w14:textId="77777777" w:rsidR="00346596" w:rsidRDefault="00346596" w:rsidP="00346596">
      <w:r w:rsidRPr="00DC2B94">
        <w:t>A teljesíté</w:t>
      </w:r>
      <w:r>
        <w:t xml:space="preserve">s igazolása: teljesítésigazolás. A Címzetti felhívással összhangban, a teljesítésigazolás kiállításának feltétele a szolgáltató által elkészített írásos összefoglaló készítése az elvégzett tevékenységekről, a keletkezett eredményekről, illetve az átadott dokumentumokról. </w:t>
      </w:r>
      <w:r w:rsidRPr="00DC2B94">
        <w:t>A teljesítésigazolásnak tartalmaznia kell legalább:</w:t>
      </w:r>
    </w:p>
    <w:p w14:paraId="490E356C" w14:textId="77777777" w:rsidR="00346596" w:rsidRDefault="00346596" w:rsidP="00346596">
      <w:pPr>
        <w:pStyle w:val="Listaszerbekezds"/>
        <w:numPr>
          <w:ilvl w:val="0"/>
          <w:numId w:val="9"/>
        </w:numPr>
        <w:ind w:left="426" w:hanging="284"/>
      </w:pPr>
      <w:r w:rsidRPr="004C716A">
        <w:t>az elvégzett munka megnevezését,</w:t>
      </w:r>
    </w:p>
    <w:p w14:paraId="41245550" w14:textId="77777777" w:rsidR="00346596" w:rsidRDefault="00346596" w:rsidP="00346596">
      <w:pPr>
        <w:pStyle w:val="Listaszerbekezds"/>
        <w:numPr>
          <w:ilvl w:val="0"/>
          <w:numId w:val="9"/>
        </w:numPr>
        <w:ind w:left="426" w:hanging="284"/>
      </w:pPr>
      <w:r w:rsidRPr="004C716A">
        <w:t>a teljesítésigazolás által lefedett időszakot,</w:t>
      </w:r>
    </w:p>
    <w:p w14:paraId="29E9B92D" w14:textId="77777777" w:rsidR="00346596" w:rsidRDefault="00346596" w:rsidP="00346596">
      <w:pPr>
        <w:pStyle w:val="Listaszerbekezds"/>
        <w:numPr>
          <w:ilvl w:val="0"/>
          <w:numId w:val="9"/>
        </w:numPr>
        <w:ind w:left="426" w:hanging="284"/>
      </w:pPr>
      <w:r w:rsidRPr="004C716A">
        <w:t>a munka nettó értékét,</w:t>
      </w:r>
    </w:p>
    <w:p w14:paraId="0671C865" w14:textId="77777777" w:rsidR="00346596" w:rsidRPr="004C716A" w:rsidRDefault="00346596" w:rsidP="00346596">
      <w:pPr>
        <w:pStyle w:val="Listaszerbekezds"/>
        <w:numPr>
          <w:ilvl w:val="0"/>
          <w:numId w:val="9"/>
        </w:numPr>
        <w:ind w:left="426" w:hanging="284"/>
      </w:pPr>
      <w:r w:rsidRPr="004C716A">
        <w:t>a kedvezményezett cégszerű aláírását.</w:t>
      </w:r>
    </w:p>
    <w:p w14:paraId="56218463" w14:textId="77777777" w:rsidR="00346596" w:rsidRDefault="00346596" w:rsidP="00346596">
      <w:r w:rsidRPr="00DC2B94">
        <w:t>Az adott számlák pénzügyi teljesítését igazoló bizonylatok:</w:t>
      </w:r>
    </w:p>
    <w:p w14:paraId="5EE09E8F" w14:textId="77777777" w:rsidR="00346596" w:rsidRDefault="00346596" w:rsidP="00346596">
      <w:pPr>
        <w:pStyle w:val="Listaszerbekezds"/>
        <w:numPr>
          <w:ilvl w:val="0"/>
          <w:numId w:val="9"/>
        </w:numPr>
        <w:ind w:left="426" w:hanging="284"/>
      </w:pPr>
      <w:r w:rsidRPr="004C716A">
        <w:t>átutalás esetén (beleértve a netbankos utalást</w:t>
      </w:r>
      <w:r>
        <w:t>,</w:t>
      </w:r>
      <w:r w:rsidRPr="004C716A">
        <w:t xml:space="preserve"> illetve a bankkártyával történő fizetést) pénzforgalmi számlakivonat, elektronikus számlakivonat, banki igazolás, terhelési értesítő,</w:t>
      </w:r>
    </w:p>
    <w:p w14:paraId="6A2FB08F" w14:textId="77777777" w:rsidR="00346596" w:rsidRDefault="00346596" w:rsidP="00346596">
      <w:pPr>
        <w:pStyle w:val="Listaszerbekezds"/>
        <w:numPr>
          <w:ilvl w:val="0"/>
          <w:numId w:val="9"/>
        </w:numPr>
        <w:ind w:left="426" w:hanging="284"/>
      </w:pPr>
      <w:r w:rsidRPr="004C716A">
        <w:t>pénzforgalmi számlakivonatok esetében a kivonaton szerepeljen a jóváírandó és terhelendő pénzforgalmi számlaszám, a terhelt összeg, a terhelés napja, valamint hivatkozás a kiegyenlített bizonylat számára,</w:t>
      </w:r>
    </w:p>
    <w:p w14:paraId="42954B45" w14:textId="77777777" w:rsidR="00346596" w:rsidRPr="00A87528" w:rsidRDefault="00346596" w:rsidP="00346596">
      <w:pPr>
        <w:pStyle w:val="Listaszerbekezds"/>
        <w:numPr>
          <w:ilvl w:val="0"/>
          <w:numId w:val="9"/>
        </w:numPr>
        <w:ind w:left="426" w:hanging="284"/>
      </w:pPr>
      <w:r w:rsidRPr="004C716A">
        <w:t xml:space="preserve">a számlák készpénzes kiegyenlítése </w:t>
      </w:r>
      <w:r>
        <w:t xml:space="preserve">bruttó </w:t>
      </w:r>
      <w:r w:rsidRPr="004C716A">
        <w:t xml:space="preserve">500.000 Ft-ig fogadható el. </w:t>
      </w:r>
    </w:p>
    <w:p w14:paraId="3414F60B" w14:textId="4A16EACC" w:rsidR="00FB0CD8" w:rsidRDefault="00FB0CD8" w:rsidP="00D70ECF">
      <w:pPr>
        <w:pStyle w:val="Cmsor1"/>
        <w:keepNext w:val="0"/>
        <w:keepLines w:val="0"/>
        <w:pageBreakBefore/>
        <w:numPr>
          <w:ilvl w:val="0"/>
          <w:numId w:val="5"/>
        </w:numPr>
        <w:ind w:left="426" w:hanging="426"/>
      </w:pPr>
      <w:bookmarkStart w:id="102" w:name="_Toc87000862"/>
      <w:bookmarkStart w:id="103" w:name="_Toc120804772"/>
      <w:r>
        <w:lastRenderedPageBreak/>
        <w:t>A harmadik projektelem támogatásközvetítői folyamata</w:t>
      </w:r>
      <w:bookmarkEnd w:id="102"/>
      <w:bookmarkEnd w:id="103"/>
      <w:r>
        <w:t xml:space="preserve"> </w:t>
      </w:r>
    </w:p>
    <w:p w14:paraId="758C908C" w14:textId="166125BE" w:rsidR="000B74B8" w:rsidRPr="00D4601A" w:rsidRDefault="00857A2A" w:rsidP="000B74B8">
      <w:pPr>
        <w:pStyle w:val="Cmsor2"/>
        <w:keepNext w:val="0"/>
        <w:keepLines w:val="0"/>
        <w:numPr>
          <w:ilvl w:val="0"/>
          <w:numId w:val="0"/>
        </w:numPr>
      </w:pPr>
      <w:bookmarkStart w:id="104" w:name="_Toc87000863"/>
      <w:bookmarkStart w:id="105" w:name="_Toc120804773"/>
      <w:r>
        <w:t>4</w:t>
      </w:r>
      <w:r w:rsidR="000B74B8" w:rsidRPr="00264B13">
        <w:t xml:space="preserve">.1 </w:t>
      </w:r>
      <w:r w:rsidR="000B74B8" w:rsidRPr="00D4601A">
        <w:t>A</w:t>
      </w:r>
      <w:r w:rsidR="000B74B8" w:rsidRPr="006863E5">
        <w:t xml:space="preserve"> </w:t>
      </w:r>
      <w:r w:rsidR="000B74B8">
        <w:t>Zöld</w:t>
      </w:r>
      <w:r w:rsidR="003202AE">
        <w:t xml:space="preserve"> finanszírozási tanácsadási </w:t>
      </w:r>
      <w:r w:rsidR="000B74B8">
        <w:t xml:space="preserve">- </w:t>
      </w:r>
      <w:r w:rsidR="004C2975">
        <w:t>c</w:t>
      </w:r>
      <w:r w:rsidR="00115884">
        <w:t xml:space="preserve">ímzetti </w:t>
      </w:r>
      <w:r w:rsidR="00C216F9">
        <w:t>felhívás</w:t>
      </w:r>
      <w:r w:rsidR="000B74B8" w:rsidRPr="006863E5">
        <w:t xml:space="preserve"> </w:t>
      </w:r>
      <w:r w:rsidR="000B74B8" w:rsidRPr="00264B13">
        <w:t>meghirdetése</w:t>
      </w:r>
      <w:bookmarkEnd w:id="104"/>
      <w:bookmarkEnd w:id="105"/>
    </w:p>
    <w:p w14:paraId="2C923CC0" w14:textId="1CC12D31" w:rsidR="000B74B8" w:rsidRPr="00D856BD" w:rsidRDefault="000B74B8" w:rsidP="000B74B8">
      <w:r w:rsidRPr="00D856BD">
        <w:t>A BÉT a Pénzügyminisztériummal kötött egyes támogatási szerződések hatályba lépését követően megjelenteti a honlapján</w:t>
      </w:r>
      <w:r w:rsidRPr="006863E5">
        <w:t xml:space="preserve"> a </w:t>
      </w:r>
      <w:r w:rsidR="004C2975">
        <w:t xml:space="preserve">támogatott </w:t>
      </w:r>
      <w:r w:rsidR="000714A2">
        <w:t>Zöld</w:t>
      </w:r>
      <w:r w:rsidR="004C2975">
        <w:t xml:space="preserve"> finanszírozási tanácsadás</w:t>
      </w:r>
      <w:r w:rsidR="000714A2">
        <w:t xml:space="preserve"> </w:t>
      </w:r>
      <w:r w:rsidRPr="006863E5">
        <w:t>lehetőségét</w:t>
      </w:r>
      <w:r w:rsidR="00115884">
        <w:t xml:space="preserve"> (Címzetti </w:t>
      </w:r>
      <w:r w:rsidR="00C216F9">
        <w:t>felhívás</w:t>
      </w:r>
      <w:r w:rsidR="00115884">
        <w:t>)</w:t>
      </w:r>
      <w:r w:rsidRPr="00264B13">
        <w:t>.</w:t>
      </w:r>
      <w:r w:rsidRPr="00D4601A">
        <w:t xml:space="preserve"> A BÉT honlapjáról a kérelem benyújtásához szükséges alábbi dokumentumok tölthetők le:</w:t>
      </w:r>
    </w:p>
    <w:p w14:paraId="689CD58E" w14:textId="6AF03125" w:rsidR="00C216F9" w:rsidRPr="00D70ECF" w:rsidRDefault="00C216F9" w:rsidP="000B74B8">
      <w:pPr>
        <w:pStyle w:val="Listaszerbekezds"/>
        <w:numPr>
          <w:ilvl w:val="0"/>
          <w:numId w:val="19"/>
        </w:numPr>
        <w:jc w:val="left"/>
        <w:rPr>
          <w:iCs/>
        </w:rPr>
      </w:pPr>
      <w:r w:rsidRPr="00D70ECF">
        <w:rPr>
          <w:iCs/>
        </w:rPr>
        <w:t>Címzetti felhívás</w:t>
      </w:r>
    </w:p>
    <w:p w14:paraId="01316F31" w14:textId="51514200" w:rsidR="000B74B8" w:rsidRPr="00264B13" w:rsidRDefault="008D7148" w:rsidP="000B74B8">
      <w:pPr>
        <w:pStyle w:val="Listaszerbekezds"/>
        <w:numPr>
          <w:ilvl w:val="0"/>
          <w:numId w:val="19"/>
        </w:numPr>
        <w:jc w:val="left"/>
        <w:rPr>
          <w:i/>
        </w:rPr>
      </w:pPr>
      <w:r>
        <w:t>Zöld finanszírozási tanácsadás</w:t>
      </w:r>
      <w:r w:rsidR="000B74B8">
        <w:t xml:space="preserve"> támogatás</w:t>
      </w:r>
      <w:r>
        <w:t>át célzó</w:t>
      </w:r>
      <w:r w:rsidR="000B74B8" w:rsidRPr="006863E5">
        <w:t xml:space="preserve"> jelentkezési lap</w:t>
      </w:r>
    </w:p>
    <w:p w14:paraId="60834B51" w14:textId="44D8062B" w:rsidR="000B74B8" w:rsidRPr="007441DB" w:rsidRDefault="000B74B8" w:rsidP="000B74B8">
      <w:pPr>
        <w:pStyle w:val="Listaszerbekezds"/>
        <w:numPr>
          <w:ilvl w:val="0"/>
          <w:numId w:val="19"/>
        </w:numPr>
        <w:rPr>
          <w:i/>
        </w:rPr>
      </w:pPr>
      <w:r>
        <w:t xml:space="preserve">Jogosultsági nyilatkozat (melyben a KKV nyilatkozik a KKV státuszáról, </w:t>
      </w:r>
      <w:r w:rsidR="000714A2">
        <w:t xml:space="preserve">a </w:t>
      </w:r>
      <w:r>
        <w:t xml:space="preserve">köztartozás mentességéről, </w:t>
      </w:r>
      <w:r w:rsidR="000714A2">
        <w:t xml:space="preserve">a </w:t>
      </w:r>
      <w:r>
        <w:t>régiós hovatartozásáról</w:t>
      </w:r>
      <w:r w:rsidRPr="00EA7A99">
        <w:t>)</w:t>
      </w:r>
    </w:p>
    <w:p w14:paraId="2E7185D3" w14:textId="606279D9" w:rsidR="005C1207" w:rsidRPr="00977848" w:rsidRDefault="005C1207" w:rsidP="000B74B8">
      <w:pPr>
        <w:pStyle w:val="Listaszerbekezds"/>
        <w:numPr>
          <w:ilvl w:val="0"/>
          <w:numId w:val="19"/>
        </w:numPr>
        <w:rPr>
          <w:i/>
        </w:rPr>
      </w:pPr>
      <w:r>
        <w:t>a BÉT által akkreditált tanácsadók egyikével kötött megállapodás</w:t>
      </w:r>
    </w:p>
    <w:p w14:paraId="3CE96BCC" w14:textId="48D572C2" w:rsidR="00524171" w:rsidRPr="00977848" w:rsidRDefault="00524171" w:rsidP="000B74B8">
      <w:pPr>
        <w:pStyle w:val="Listaszerbekezds"/>
        <w:numPr>
          <w:ilvl w:val="0"/>
          <w:numId w:val="19"/>
        </w:numPr>
        <w:rPr>
          <w:i/>
        </w:rPr>
      </w:pPr>
      <w:r>
        <w:t>önerő nyilatkozat</w:t>
      </w:r>
    </w:p>
    <w:p w14:paraId="3FA047EE" w14:textId="79100F32" w:rsidR="00524171" w:rsidRPr="00264B13" w:rsidRDefault="00524171" w:rsidP="000B74B8">
      <w:pPr>
        <w:pStyle w:val="Listaszerbekezds"/>
        <w:numPr>
          <w:ilvl w:val="0"/>
          <w:numId w:val="19"/>
        </w:numPr>
        <w:rPr>
          <w:i/>
        </w:rPr>
      </w:pPr>
      <w:r>
        <w:t>átláthatósági nyilatkozat</w:t>
      </w:r>
    </w:p>
    <w:p w14:paraId="27ED5C30" w14:textId="2FC44B05" w:rsidR="000B74B8" w:rsidRPr="00D856BD" w:rsidRDefault="000B74B8" w:rsidP="000B74B8">
      <w:r w:rsidRPr="00D4601A">
        <w:t xml:space="preserve">A KKV </w:t>
      </w:r>
      <w:r w:rsidRPr="006863E5">
        <w:t xml:space="preserve">a honlapon </w:t>
      </w:r>
      <w:r w:rsidRPr="00264B13">
        <w:t>tájékozód</w:t>
      </w:r>
      <w:r w:rsidRPr="006863E5">
        <w:t>hat</w:t>
      </w:r>
      <w:r w:rsidRPr="00264B13">
        <w:t xml:space="preserve"> </w:t>
      </w:r>
      <w:r w:rsidRPr="00D4601A">
        <w:t>a</w:t>
      </w:r>
      <w:r w:rsidRPr="006863E5">
        <w:t xml:space="preserve">z </w:t>
      </w:r>
      <w:r w:rsidR="000714A2">
        <w:t>Zöld</w:t>
      </w:r>
      <w:r w:rsidR="007A4379">
        <w:t xml:space="preserve"> finanszírozási tanácsadás</w:t>
      </w:r>
      <w:r w:rsidR="000714A2">
        <w:t xml:space="preserve"> támogatási programról</w:t>
      </w:r>
      <w:r>
        <w:t>.</w:t>
      </w:r>
    </w:p>
    <w:p w14:paraId="57F662BF" w14:textId="77777777" w:rsidR="000B74B8" w:rsidRPr="00D4601A" w:rsidRDefault="000B74B8" w:rsidP="000B74B8">
      <w:r w:rsidRPr="00D856BD">
        <w:t xml:space="preserve">A KKV a </w:t>
      </w:r>
      <w:r w:rsidRPr="006863E5">
        <w:t>hirdetményben</w:t>
      </w:r>
      <w:r w:rsidRPr="00264B13">
        <w:t xml:space="preserve"> megjelölt módon kitölti a </w:t>
      </w:r>
      <w:r>
        <w:t xml:space="preserve">támogatási </w:t>
      </w:r>
      <w:r w:rsidRPr="006863E5">
        <w:t>jelentkezési lapot</w:t>
      </w:r>
      <w:r w:rsidRPr="00264B13">
        <w:t xml:space="preserve"> és csatolja a szükséges </w:t>
      </w:r>
      <w:r w:rsidRPr="006863E5">
        <w:t>nyilatkozatokat</w:t>
      </w:r>
      <w:r w:rsidRPr="00264B13">
        <w:t xml:space="preserve">, majd </w:t>
      </w:r>
      <w:r w:rsidRPr="006863E5">
        <w:t>a hirdetményben</w:t>
      </w:r>
      <w:r w:rsidRPr="00264B13">
        <w:t xml:space="preserve"> rögzített módon benyújtja a BÉT-hez.</w:t>
      </w:r>
    </w:p>
    <w:p w14:paraId="223713E7" w14:textId="2270E706" w:rsidR="000B74B8" w:rsidRPr="00D4601A" w:rsidRDefault="00857A2A" w:rsidP="000B74B8">
      <w:pPr>
        <w:pStyle w:val="Cmsor2"/>
        <w:keepNext w:val="0"/>
        <w:keepLines w:val="0"/>
        <w:numPr>
          <w:ilvl w:val="0"/>
          <w:numId w:val="0"/>
        </w:numPr>
      </w:pPr>
      <w:bookmarkStart w:id="106" w:name="_Toc87000864"/>
      <w:bookmarkStart w:id="107" w:name="_Toc120804774"/>
      <w:r>
        <w:t>4</w:t>
      </w:r>
      <w:r w:rsidR="000B74B8" w:rsidRPr="00D4601A">
        <w:t xml:space="preserve">.2. A </w:t>
      </w:r>
      <w:r w:rsidR="000B74B8">
        <w:t xml:space="preserve">támogatási </w:t>
      </w:r>
      <w:r w:rsidR="000B74B8" w:rsidRPr="006863E5">
        <w:t>jelentkezések jóváhagyási</w:t>
      </w:r>
      <w:r w:rsidR="000B74B8" w:rsidRPr="00D4601A">
        <w:t xml:space="preserve"> folyamata</w:t>
      </w:r>
      <w:bookmarkEnd w:id="106"/>
      <w:bookmarkEnd w:id="107"/>
    </w:p>
    <w:p w14:paraId="36034894" w14:textId="77777777" w:rsidR="000B74B8" w:rsidRPr="00D4601A" w:rsidRDefault="000B74B8" w:rsidP="000B74B8">
      <w:pPr>
        <w:pStyle w:val="Cmsor3"/>
        <w:keepNext w:val="0"/>
        <w:keepLines w:val="0"/>
        <w:numPr>
          <w:ilvl w:val="0"/>
          <w:numId w:val="0"/>
        </w:numPr>
      </w:pPr>
      <w:bookmarkStart w:id="108" w:name="_Toc87000865"/>
      <w:bookmarkStart w:id="109" w:name="_Toc120804775"/>
      <w:r w:rsidRPr="00D4601A">
        <w:t xml:space="preserve">a) </w:t>
      </w:r>
      <w:r w:rsidRPr="003322C7">
        <w:t xml:space="preserve">A </w:t>
      </w:r>
      <w:r>
        <w:t xml:space="preserve">támogatási </w:t>
      </w:r>
      <w:r w:rsidRPr="006863E5">
        <w:t>jelentkezés</w:t>
      </w:r>
      <w:r w:rsidRPr="00D4601A">
        <w:t xml:space="preserve"> benyújtása</w:t>
      </w:r>
      <w:bookmarkEnd w:id="108"/>
      <w:bookmarkEnd w:id="109"/>
    </w:p>
    <w:p w14:paraId="3704306E" w14:textId="187EBCEF" w:rsidR="000B74B8" w:rsidRPr="00A03B3F" w:rsidRDefault="000B74B8" w:rsidP="000B74B8">
      <w:r w:rsidRPr="00A03B3F">
        <w:t xml:space="preserve">A </w:t>
      </w:r>
      <w:r w:rsidRPr="006863E5">
        <w:t>jelentkezés</w:t>
      </w:r>
      <w:r w:rsidRPr="00A03B3F">
        <w:t xml:space="preserve"> benyújtásának módját a </w:t>
      </w:r>
      <w:r w:rsidRPr="006863E5">
        <w:t>BÉT hirdetménye tartalmazza</w:t>
      </w:r>
      <w:r w:rsidRPr="00A03B3F">
        <w:t xml:space="preserve">. A </w:t>
      </w:r>
      <w:r w:rsidRPr="006863E5">
        <w:t>jelentkezés</w:t>
      </w:r>
      <w:r w:rsidRPr="00A03B3F">
        <w:t xml:space="preserve"> benyújtásának tényét és időpontját a BÉT rögzíti, </w:t>
      </w:r>
      <w:r w:rsidRPr="006863E5">
        <w:t xml:space="preserve">majd a jelentkezési lap és nyilatkozatok helyességének ellenőrzését követően a BÉT </w:t>
      </w:r>
      <w:r w:rsidR="007E02ED">
        <w:t>20</w:t>
      </w:r>
      <w:r>
        <w:t xml:space="preserve"> m</w:t>
      </w:r>
      <w:r w:rsidRPr="00A03B3F">
        <w:t xml:space="preserve">unkanapon belül értesíti a KKV-t. </w:t>
      </w:r>
    </w:p>
    <w:p w14:paraId="36C2BD8F" w14:textId="77777777" w:rsidR="000B74B8" w:rsidRPr="00A03B3F" w:rsidRDefault="000B74B8" w:rsidP="000B74B8">
      <w:pPr>
        <w:pStyle w:val="Cmsor3"/>
        <w:keepNext w:val="0"/>
        <w:keepLines w:val="0"/>
        <w:numPr>
          <w:ilvl w:val="0"/>
          <w:numId w:val="0"/>
        </w:numPr>
      </w:pPr>
      <w:bookmarkStart w:id="110" w:name="_Toc87000866"/>
      <w:bookmarkStart w:id="111" w:name="_Toc120804776"/>
      <w:r w:rsidRPr="00D473A7">
        <w:t>b) A</w:t>
      </w:r>
      <w:r>
        <w:t xml:space="preserve"> támogatási</w:t>
      </w:r>
      <w:r w:rsidRPr="00D473A7">
        <w:t xml:space="preserve"> </w:t>
      </w:r>
      <w:r w:rsidRPr="006863E5">
        <w:t>jelentkezés</w:t>
      </w:r>
      <w:r w:rsidRPr="00A03B3F">
        <w:t xml:space="preserve"> formai és </w:t>
      </w:r>
      <w:r w:rsidRPr="006863E5">
        <w:t xml:space="preserve">tartalmi </w:t>
      </w:r>
      <w:r w:rsidRPr="00A03B3F">
        <w:t>szempontú ellenőrzése</w:t>
      </w:r>
      <w:bookmarkEnd w:id="110"/>
      <w:bookmarkEnd w:id="111"/>
    </w:p>
    <w:p w14:paraId="6520B2F2" w14:textId="31735512" w:rsidR="002D22BD" w:rsidRPr="00E0416B" w:rsidRDefault="000B74B8" w:rsidP="000B74B8">
      <w:r w:rsidRPr="00A03B3F">
        <w:t xml:space="preserve">Amennyiben a benyújtott </w:t>
      </w:r>
      <w:r w:rsidRPr="006863E5">
        <w:t>jelentkezési lap és nyilatkozatok</w:t>
      </w:r>
      <w:r w:rsidRPr="00A03B3F">
        <w:t xml:space="preserve"> megfelel</w:t>
      </w:r>
      <w:r w:rsidRPr="006863E5">
        <w:t>nek</w:t>
      </w:r>
      <w:r w:rsidRPr="00A03B3F">
        <w:t xml:space="preserve"> a formai és jogosultsági kritériumoknak, </w:t>
      </w:r>
      <w:r w:rsidR="000444A6">
        <w:t>a</w:t>
      </w:r>
      <w:r w:rsidR="002D22BD">
        <w:t xml:space="preserve"> kérelem a </w:t>
      </w:r>
      <w:r w:rsidR="000444A6">
        <w:t xml:space="preserve">PIB </w:t>
      </w:r>
      <w:r w:rsidR="002D22BD">
        <w:t xml:space="preserve">elé kerül. </w:t>
      </w:r>
    </w:p>
    <w:p w14:paraId="67EEE95E" w14:textId="5972BB5C" w:rsidR="000B74B8" w:rsidRPr="00A03B3F" w:rsidRDefault="000444A6" w:rsidP="000B74B8">
      <w:pPr>
        <w:rPr>
          <w:i/>
        </w:rPr>
      </w:pPr>
      <w:r>
        <w:t>A PIB a jogosultsági feltételek teljesülése</w:t>
      </w:r>
      <w:r w:rsidR="002D22BD">
        <w:t>, valamint</w:t>
      </w:r>
      <w:r>
        <w:t xml:space="preserve"> a </w:t>
      </w:r>
      <w:r w:rsidR="002D22BD">
        <w:t xml:space="preserve">Címzetti felhívásra </w:t>
      </w:r>
      <w:r w:rsidR="002A62F9">
        <w:t>elkülönített</w:t>
      </w:r>
      <w:r w:rsidR="002D22BD">
        <w:t xml:space="preserve"> keretösszeg rendelkezésre állása esetében támogatja a támogatási kérelmeket, a kérelmek beérkezésének sorrendjében. </w:t>
      </w:r>
    </w:p>
    <w:p w14:paraId="537BB3DB" w14:textId="42F3A53C" w:rsidR="000B74B8" w:rsidRPr="006863E5" w:rsidRDefault="002D22BD" w:rsidP="000B74B8">
      <w:pPr>
        <w:rPr>
          <w:i/>
        </w:rPr>
      </w:pPr>
      <w:r>
        <w:t xml:space="preserve">A PIB pozitív döntése esetén </w:t>
      </w:r>
      <w:r w:rsidRPr="00A03B3F">
        <w:t xml:space="preserve">a BÉT </w:t>
      </w:r>
      <w:r w:rsidR="007E02ED">
        <w:t>20</w:t>
      </w:r>
      <w:r>
        <w:t xml:space="preserve"> </w:t>
      </w:r>
      <w:r w:rsidRPr="00A03B3F">
        <w:t xml:space="preserve">munkanapon belül </w:t>
      </w:r>
      <w:r w:rsidRPr="006863E5">
        <w:t>Támogat</w:t>
      </w:r>
      <w:r>
        <w:t xml:space="preserve">ási Megállapodást </w:t>
      </w:r>
      <w:r w:rsidRPr="006863E5">
        <w:t>küld ki a KKV-nak.</w:t>
      </w:r>
      <w:r>
        <w:t xml:space="preserve">  </w:t>
      </w:r>
      <w:r w:rsidR="000B74B8" w:rsidRPr="00A03B3F">
        <w:t xml:space="preserve">Amennyiben </w:t>
      </w:r>
      <w:r w:rsidR="000B74B8" w:rsidRPr="006863E5">
        <w:t xml:space="preserve">a benyújtott jelentkezési lap és nyilatkozatok nem felelnek meg a formai és jogosultsági kritériumoknak, a BÉT </w:t>
      </w:r>
      <w:r w:rsidR="007E02ED">
        <w:t>20</w:t>
      </w:r>
      <w:r w:rsidR="000B74B8">
        <w:t xml:space="preserve"> </w:t>
      </w:r>
      <w:r w:rsidR="000B74B8" w:rsidRPr="006863E5">
        <w:t>munkanapon belül hiánypótlásra szólítja f</w:t>
      </w:r>
      <w:r w:rsidR="000714A2">
        <w:t>e</w:t>
      </w:r>
      <w:r w:rsidR="000B74B8" w:rsidRPr="006863E5">
        <w:t>l a KKV-t.</w:t>
      </w:r>
    </w:p>
    <w:p w14:paraId="4BAFCA4D" w14:textId="5CB5811C" w:rsidR="000B74B8" w:rsidRPr="00A03B3F" w:rsidRDefault="000B74B8" w:rsidP="000B74B8">
      <w:r w:rsidRPr="00A03B3F">
        <w:t xml:space="preserve">Amennyiben </w:t>
      </w:r>
      <w:r w:rsidRPr="006863E5">
        <w:t xml:space="preserve">a KKV </w:t>
      </w:r>
      <w:r>
        <w:t>12</w:t>
      </w:r>
      <w:r w:rsidRPr="006863E5">
        <w:t xml:space="preserve"> munkanapon beül nem teljesíti hiánypótlását, a BÉT úgy ítéli meg, hogy a KKV elállt jelentkezési szándékától, </w:t>
      </w:r>
      <w:r w:rsidR="007E02ED">
        <w:t>a</w:t>
      </w:r>
      <w:r w:rsidRPr="006863E5">
        <w:t>mely semmiféle szankciót nem von maga után.</w:t>
      </w:r>
    </w:p>
    <w:p w14:paraId="31F0BB79" w14:textId="1816CBDC" w:rsidR="000B74B8" w:rsidRPr="006863E5" w:rsidRDefault="000B74B8" w:rsidP="000B74B8">
      <w:pPr>
        <w:rPr>
          <w:i/>
        </w:rPr>
      </w:pPr>
      <w:r w:rsidRPr="00A03B3F">
        <w:lastRenderedPageBreak/>
        <w:t xml:space="preserve">Amennyiben a hiánypótlást követően a benyújtott </w:t>
      </w:r>
      <w:r w:rsidRPr="006863E5">
        <w:t>jelentkezés</w:t>
      </w:r>
      <w:r w:rsidRPr="00A03B3F">
        <w:t xml:space="preserve"> megfelel a formai és jogosultsági kritériumoknak, a BÉT </w:t>
      </w:r>
      <w:r w:rsidR="007E02ED">
        <w:t xml:space="preserve">20 </w:t>
      </w:r>
      <w:r w:rsidRPr="00A03B3F">
        <w:t>munkanapon</w:t>
      </w:r>
      <w:r w:rsidRPr="006863E5">
        <w:t xml:space="preserve"> belül</w:t>
      </w:r>
      <w:r w:rsidRPr="00A03B3F">
        <w:t xml:space="preserve"> </w:t>
      </w:r>
      <w:r w:rsidRPr="006863E5">
        <w:t>Támogat</w:t>
      </w:r>
      <w:r w:rsidR="00DF0D59">
        <w:t xml:space="preserve">ási Megállapodást </w:t>
      </w:r>
      <w:r w:rsidRPr="006863E5">
        <w:t>küld ki a KKV-nak</w:t>
      </w:r>
      <w:r w:rsidR="002D22BD">
        <w:t xml:space="preserve">, amelyet a KKV postai úton, aláírva küld vissza a BÉT számára. </w:t>
      </w:r>
    </w:p>
    <w:p w14:paraId="5FB16C9D" w14:textId="77777777" w:rsidR="000B74B8" w:rsidRPr="00D856BD" w:rsidRDefault="000B74B8" w:rsidP="000B74B8"/>
    <w:p w14:paraId="34A09DC6" w14:textId="364FA0EA" w:rsidR="000B74B8" w:rsidRPr="00A03B3F" w:rsidRDefault="00857A2A" w:rsidP="000B74B8">
      <w:pPr>
        <w:pStyle w:val="Cmsor2"/>
        <w:keepNext w:val="0"/>
        <w:keepLines w:val="0"/>
        <w:numPr>
          <w:ilvl w:val="0"/>
          <w:numId w:val="0"/>
        </w:numPr>
      </w:pPr>
      <w:bookmarkStart w:id="112" w:name="_Toc87000867"/>
      <w:bookmarkStart w:id="113" w:name="_Toc120804777"/>
      <w:r>
        <w:t>4</w:t>
      </w:r>
      <w:r w:rsidR="000B74B8" w:rsidRPr="00A03B3F">
        <w:t xml:space="preserve">.3. A </w:t>
      </w:r>
      <w:r w:rsidR="000B74B8">
        <w:t>támogatási</w:t>
      </w:r>
      <w:r w:rsidR="000B74B8" w:rsidRPr="006863E5">
        <w:t xml:space="preserve"> jelentkezések</w:t>
      </w:r>
      <w:r w:rsidR="000B74B8" w:rsidRPr="00A03B3F">
        <w:t xml:space="preserve"> szerződéskötési folyamata</w:t>
      </w:r>
      <w:bookmarkEnd w:id="112"/>
      <w:bookmarkEnd w:id="113"/>
    </w:p>
    <w:p w14:paraId="7D5262A2" w14:textId="484AA279" w:rsidR="00E06E60" w:rsidRPr="00D45BBB" w:rsidRDefault="00E06E60" w:rsidP="00E06E60">
      <w:pPr>
        <w:pStyle w:val="Cmsor3"/>
        <w:keepNext w:val="0"/>
        <w:keepLines w:val="0"/>
        <w:numPr>
          <w:ilvl w:val="0"/>
          <w:numId w:val="0"/>
        </w:numPr>
      </w:pPr>
      <w:bookmarkStart w:id="114" w:name="_Toc87000868"/>
      <w:bookmarkStart w:id="115" w:name="_Toc120804778"/>
      <w:r w:rsidRPr="00D45BBB">
        <w:t xml:space="preserve">a) </w:t>
      </w:r>
      <w:r>
        <w:t>Támogatási megállapodás</w:t>
      </w:r>
      <w:r w:rsidRPr="00D45BBB">
        <w:t xml:space="preserve"> kiállítása</w:t>
      </w:r>
      <w:bookmarkEnd w:id="114"/>
      <w:bookmarkEnd w:id="115"/>
    </w:p>
    <w:p w14:paraId="5C9ED54A" w14:textId="4E7BFFBB" w:rsidR="00E06E60" w:rsidRDefault="00E06E60" w:rsidP="00E06E60">
      <w:pPr>
        <w:rPr>
          <w:i/>
        </w:rPr>
      </w:pPr>
      <w:r>
        <w:t xml:space="preserve">A támogatói döntés meghozatalát követően az aláírt támogatási megállapodást </w:t>
      </w:r>
      <w:r w:rsidRPr="00CC78DF">
        <w:t>postán</w:t>
      </w:r>
      <w:r w:rsidRPr="00C37658">
        <w:t xml:space="preserve"> vagy személyes átadással</w:t>
      </w:r>
      <w:r w:rsidRPr="00CC78DF">
        <w:t>,</w:t>
      </w:r>
      <w:r>
        <w:t xml:space="preserve"> két eredeti példányban juttatja el a BÉT a támogatást igénylő KKV részére, mely a KKV aláírásának dátumával hatályba lép</w:t>
      </w:r>
      <w:r>
        <w:rPr>
          <w:i/>
        </w:rPr>
        <w:t>.</w:t>
      </w:r>
    </w:p>
    <w:p w14:paraId="54695C36" w14:textId="787BF7EA" w:rsidR="00E06E60" w:rsidRPr="00D45BBB" w:rsidRDefault="00E06E60" w:rsidP="00E06E60">
      <w:pPr>
        <w:pStyle w:val="Cmsor3"/>
        <w:keepNext w:val="0"/>
        <w:keepLines w:val="0"/>
        <w:numPr>
          <w:ilvl w:val="0"/>
          <w:numId w:val="0"/>
        </w:numPr>
      </w:pPr>
      <w:bookmarkStart w:id="116" w:name="_Toc87000869"/>
      <w:bookmarkStart w:id="117" w:name="_Toc120804779"/>
      <w:r w:rsidRPr="00D45BBB">
        <w:t xml:space="preserve">b) </w:t>
      </w:r>
      <w:r>
        <w:t xml:space="preserve">Támogatási megállapodás </w:t>
      </w:r>
      <w:r w:rsidRPr="00D45BBB">
        <w:t>módosítása</w:t>
      </w:r>
      <w:bookmarkEnd w:id="116"/>
      <w:bookmarkEnd w:id="117"/>
    </w:p>
    <w:p w14:paraId="690365C5" w14:textId="688C6865" w:rsidR="00E06E60" w:rsidRPr="0004403B" w:rsidRDefault="00E06E60" w:rsidP="00E06E60">
      <w:r w:rsidRPr="0004403B">
        <w:t xml:space="preserve">Ha a támogatott </w:t>
      </w:r>
      <w:r>
        <w:t xml:space="preserve">KKV részére kiállított támogatási megállapodásban </w:t>
      </w:r>
      <w:r w:rsidRPr="0004403B">
        <w:t>(vagy az annak elválaszthatatlan részét képező</w:t>
      </w:r>
      <w:r>
        <w:t xml:space="preserve"> kérelemben) rögzítettekben</w:t>
      </w:r>
      <w:r w:rsidRPr="0004403B">
        <w:t xml:space="preserve"> vagy bármely</w:t>
      </w:r>
      <w:r>
        <w:t xml:space="preserve">, a projekt megvalósítását befolyásoló </w:t>
      </w:r>
      <w:r w:rsidRPr="0004403B">
        <w:t xml:space="preserve">adatában változás következik be, vagy a projekt műszaki, szakmai tartalma, költségvetése, ütemezése, vagy a támogatás egyéb feltételei változnak, a </w:t>
      </w:r>
      <w:r>
        <w:t xml:space="preserve">KKV </w:t>
      </w:r>
      <w:r w:rsidRPr="0004403B">
        <w:t xml:space="preserve">a tudomására jutástól számított </w:t>
      </w:r>
      <w:r>
        <w:t>5 munka</w:t>
      </w:r>
      <w:r w:rsidRPr="0004403B">
        <w:t xml:space="preserve">napon </w:t>
      </w:r>
      <w:r>
        <w:t>belül köteles azt bejelenteni a</w:t>
      </w:r>
      <w:r w:rsidRPr="0004403B">
        <w:t xml:space="preserve"> </w:t>
      </w:r>
      <w:r>
        <w:t>BÉT-ne</w:t>
      </w:r>
      <w:r w:rsidRPr="0004403B">
        <w:t xml:space="preserve">k. </w:t>
      </w:r>
    </w:p>
    <w:p w14:paraId="426434D2" w14:textId="6854BCB2" w:rsidR="00E06E60" w:rsidRPr="0004403B" w:rsidRDefault="00E06E60" w:rsidP="00E06E60">
      <w:r w:rsidRPr="0004403B">
        <w:t xml:space="preserve">A </w:t>
      </w:r>
      <w:r>
        <w:t>KKV a</w:t>
      </w:r>
      <w:r w:rsidRPr="0004403B">
        <w:t xml:space="preserve"> </w:t>
      </w:r>
      <w:r>
        <w:t>BÉT</w:t>
      </w:r>
      <w:r w:rsidRPr="0004403B">
        <w:t xml:space="preserve"> honlapján elérhető módosítási kérelem alapján elkés</w:t>
      </w:r>
      <w:r>
        <w:t>zíti a kérelmet, és benyújtja a</w:t>
      </w:r>
      <w:r w:rsidRPr="0004403B">
        <w:t xml:space="preserve"> </w:t>
      </w:r>
      <w:r>
        <w:t>BÉT-ne</w:t>
      </w:r>
      <w:r w:rsidRPr="0004403B">
        <w:t xml:space="preserve">k. </w:t>
      </w:r>
    </w:p>
    <w:p w14:paraId="194B389A" w14:textId="77777777" w:rsidR="00E06E60" w:rsidRPr="0004403B" w:rsidRDefault="00E06E60" w:rsidP="00E06E60">
      <w:r w:rsidRPr="0004403B">
        <w:t>A módosítási kérelmet a következő alapelvek figyelembevétel</w:t>
      </w:r>
      <w:r>
        <w:t>ével a BÉT bírálja el:</w:t>
      </w:r>
    </w:p>
    <w:p w14:paraId="75C73D64" w14:textId="15D7F845" w:rsidR="00E06E60" w:rsidRPr="0004403B" w:rsidRDefault="00E06E60" w:rsidP="00E06E60">
      <w:r w:rsidRPr="0004403B">
        <w:t>a) a módosítás akkor változtathatja meg a projekt alapvető célját, ha a cél az így módosított feltétel</w:t>
      </w:r>
      <w:r>
        <w:t>ekkel is támogatható lett volna;</w:t>
      </w:r>
    </w:p>
    <w:p w14:paraId="778B102C" w14:textId="77777777" w:rsidR="00E06E60" w:rsidRPr="0004403B" w:rsidRDefault="00E06E60" w:rsidP="00E06E60">
      <w:r>
        <w:t xml:space="preserve">b) a támogatási megállapodás </w:t>
      </w:r>
      <w:r w:rsidRPr="0004403B">
        <w:t>akkor módosítható, ha a támogatott tevékenység az így módosított feltétele</w:t>
      </w:r>
      <w:r>
        <w:t>kkel is támogatható lett volna;</w:t>
      </w:r>
    </w:p>
    <w:p w14:paraId="2CF86916" w14:textId="77777777" w:rsidR="00E06E60" w:rsidRPr="0004403B" w:rsidRDefault="00E06E60" w:rsidP="00E06E60">
      <w:r w:rsidRPr="0004403B">
        <w:t>c) a módosítás irányulhat a</w:t>
      </w:r>
      <w:r>
        <w:t xml:space="preserve"> támogatási megállapodásban </w:t>
      </w:r>
      <w:r w:rsidRPr="0004403B">
        <w:t xml:space="preserve">meghatározott támogatási összegen felüli többlet támogatás biztosítására, de a támogatás összege így sem haladhatja meg </w:t>
      </w:r>
      <w:r>
        <w:t>a Címzetti Felhívásban meghatározott maximális összeget;</w:t>
      </w:r>
    </w:p>
    <w:p w14:paraId="50E449A2" w14:textId="77777777" w:rsidR="00E06E60" w:rsidRPr="0004403B" w:rsidRDefault="00E06E60" w:rsidP="00E06E60">
      <w:r w:rsidRPr="0004403B">
        <w:t>d) a módosítás nem irányulhat olyan szempontra, amely jogosultsági feltétel volt az elbírálás során és a módosítást követően már nem teljesülne</w:t>
      </w:r>
      <w:r>
        <w:t>;</w:t>
      </w:r>
    </w:p>
    <w:p w14:paraId="7DD6F0DC" w14:textId="77777777" w:rsidR="00E06E60" w:rsidRPr="0004403B" w:rsidRDefault="00E06E60" w:rsidP="00E06E60">
      <w:r>
        <w:t>A</w:t>
      </w:r>
      <w:r w:rsidRPr="0004403B">
        <w:t xml:space="preserve"> </w:t>
      </w:r>
      <w:r>
        <w:t>BÉT</w:t>
      </w:r>
      <w:r w:rsidRPr="0004403B">
        <w:t xml:space="preserve"> </w:t>
      </w:r>
      <w:r>
        <w:t>s</w:t>
      </w:r>
      <w:r w:rsidRPr="0004403B">
        <w:t xml:space="preserve">zükség esetén egy alkalommal hiánypótlás írható elő, legfeljebb </w:t>
      </w:r>
      <w:r>
        <w:t>12</w:t>
      </w:r>
      <w:r w:rsidRPr="0004403B">
        <w:t xml:space="preserve"> </w:t>
      </w:r>
      <w:r>
        <w:t>munka</w:t>
      </w:r>
      <w:r w:rsidRPr="0004403B">
        <w:t xml:space="preserve">napos határidővel. A döntési határidőbe nem számít bele a hiánypótlás. </w:t>
      </w:r>
    </w:p>
    <w:p w14:paraId="39E31684" w14:textId="77777777" w:rsidR="00E06E60" w:rsidRPr="0004403B" w:rsidRDefault="00E06E60" w:rsidP="00E06E60">
      <w:r>
        <w:t>Ha a BÉT</w:t>
      </w:r>
      <w:r w:rsidRPr="0004403B">
        <w:t xml:space="preserve"> jóváhagyja a módosítási kérelmet, a módosított </w:t>
      </w:r>
      <w:r>
        <w:t xml:space="preserve">támogatási </w:t>
      </w:r>
      <w:r w:rsidRPr="00CC78DF">
        <w:t>megállapodást postán</w:t>
      </w:r>
      <w:r>
        <w:t xml:space="preserve"> vagy személyes átadással, két eredeti példányban juttatja el a KKV részére. Ha a</w:t>
      </w:r>
      <w:r w:rsidRPr="0004403B">
        <w:t xml:space="preserve"> </w:t>
      </w:r>
      <w:r>
        <w:t>BÉT</w:t>
      </w:r>
      <w:r w:rsidRPr="0004403B">
        <w:t xml:space="preserve"> elutasítja a módosítási kérelmet, akkor erről az indokok megjelölésével írásban értesíti a </w:t>
      </w:r>
      <w:r>
        <w:t xml:space="preserve">KKV-t. </w:t>
      </w:r>
    </w:p>
    <w:p w14:paraId="6E4CD341" w14:textId="63D6B0F2" w:rsidR="000B74B8" w:rsidRPr="00D473A7" w:rsidRDefault="00857A2A" w:rsidP="000B74B8">
      <w:pPr>
        <w:pStyle w:val="Cmsor2"/>
        <w:keepNext w:val="0"/>
        <w:keepLines w:val="0"/>
        <w:numPr>
          <w:ilvl w:val="0"/>
          <w:numId w:val="0"/>
        </w:numPr>
      </w:pPr>
      <w:bookmarkStart w:id="118" w:name="_Toc87000870"/>
      <w:bookmarkStart w:id="119" w:name="_Toc120804780"/>
      <w:r>
        <w:t>4</w:t>
      </w:r>
      <w:r w:rsidR="000B74B8" w:rsidRPr="00A03B3F">
        <w:t>.4. Leállítás</w:t>
      </w:r>
      <w:bookmarkEnd w:id="118"/>
      <w:bookmarkEnd w:id="119"/>
    </w:p>
    <w:p w14:paraId="14515BFA" w14:textId="731BD66F" w:rsidR="000B74B8" w:rsidRPr="00D856BD" w:rsidRDefault="000B74B8" w:rsidP="000B74B8">
      <w:r w:rsidRPr="00D856BD">
        <w:lastRenderedPageBreak/>
        <w:t xml:space="preserve">A </w:t>
      </w:r>
      <w:r w:rsidR="000714A2">
        <w:t>szolgáltatás nyújtása</w:t>
      </w:r>
      <w:r w:rsidRPr="00A03B3F">
        <w:t xml:space="preserve"> időközb</w:t>
      </w:r>
      <w:r w:rsidRPr="00D856BD">
        <w:t xml:space="preserve">en leállítható, ha a BÉT megítélése szerint annak megvalósítása a KKV-nak fel nem róható okokból nem lehetséges. Erről a döntést követő 5 munkanapon belül értesíti a BÉT a KKV-t. </w:t>
      </w:r>
    </w:p>
    <w:p w14:paraId="104246F0" w14:textId="5BC94E17" w:rsidR="000B74B8" w:rsidRPr="00D856BD" w:rsidRDefault="000B74B8" w:rsidP="000B74B8">
      <w:r w:rsidRPr="00E048E7">
        <w:t>A BÉT</w:t>
      </w:r>
      <w:r w:rsidR="000714A2">
        <w:t xml:space="preserve"> erről a döntésről írásban tájékoztatja a KKV-t, </w:t>
      </w:r>
      <w:r w:rsidRPr="00E048E7">
        <w:t xml:space="preserve">és a </w:t>
      </w:r>
      <w:r w:rsidRPr="00632B65">
        <w:t>KKV ezen időpont után felm</w:t>
      </w:r>
      <w:r w:rsidRPr="008739E4">
        <w:t xml:space="preserve">erült </w:t>
      </w:r>
      <w:r w:rsidRPr="00CE5948">
        <w:t>költségei</w:t>
      </w:r>
      <w:r w:rsidR="000C3AB4">
        <w:t xml:space="preserve">ről szóló számlákat a BÉT már nem fogadja be (azokat nem tudja elszámolni. </w:t>
      </w:r>
      <w:r w:rsidRPr="00A03B3F">
        <w:t xml:space="preserve">A leállítás időpontjáig rendben elköltött költségeket a BÉT el tudja számolni a támogatást nyújtó szervezet felé, amennyiben a KKV által a leállítás időpontjáig </w:t>
      </w:r>
      <w:r w:rsidR="000714A2">
        <w:t>igénybe vett</w:t>
      </w:r>
      <w:r w:rsidRPr="00A03B3F">
        <w:t xml:space="preserve"> </w:t>
      </w:r>
      <w:r w:rsidRPr="006863E5">
        <w:t>rész-</w:t>
      </w:r>
      <w:r w:rsidR="000714A2">
        <w:t>szolgáltatások</w:t>
      </w:r>
      <w:r w:rsidRPr="00A03B3F">
        <w:t xml:space="preserve"> teljesítésre</w:t>
      </w:r>
      <w:r w:rsidRPr="00D856BD">
        <w:rPr>
          <w:sz w:val="22"/>
        </w:rPr>
        <w:t xml:space="preserve"> </w:t>
      </w:r>
      <w:r w:rsidRPr="00D856BD">
        <w:t xml:space="preserve">kerültek. A támogatási megállapodásban szereplő, de a KKV által így el nem használt keret nem vész el, hanem felhasználható más KKV támogatásához. </w:t>
      </w:r>
    </w:p>
    <w:p w14:paraId="59A812BE" w14:textId="7B7BC383" w:rsidR="000B74B8" w:rsidRPr="00D473A7" w:rsidRDefault="00857A2A" w:rsidP="000B74B8">
      <w:pPr>
        <w:pStyle w:val="Cmsor2"/>
        <w:keepNext w:val="0"/>
        <w:keepLines w:val="0"/>
        <w:numPr>
          <w:ilvl w:val="0"/>
          <w:numId w:val="0"/>
        </w:numPr>
      </w:pPr>
      <w:bookmarkStart w:id="120" w:name="_Toc87000871"/>
      <w:bookmarkStart w:id="121" w:name="_Toc120804781"/>
      <w:r>
        <w:t>4</w:t>
      </w:r>
      <w:r w:rsidR="000B74B8" w:rsidRPr="00A03B3F">
        <w:t xml:space="preserve">.5. </w:t>
      </w:r>
      <w:r w:rsidR="000B74B8" w:rsidRPr="00D473A7">
        <w:t>Elállás</w:t>
      </w:r>
      <w:bookmarkEnd w:id="120"/>
      <w:bookmarkEnd w:id="121"/>
    </w:p>
    <w:p w14:paraId="1FE3EDA6" w14:textId="195C2F5C" w:rsidR="000B74B8" w:rsidRPr="00D856BD" w:rsidRDefault="000B74B8" w:rsidP="000B74B8">
      <w:r w:rsidRPr="00D856BD">
        <w:t xml:space="preserve">A KKV a </w:t>
      </w:r>
      <w:r w:rsidRPr="006863E5">
        <w:t>Támogat</w:t>
      </w:r>
      <w:r w:rsidR="00E06E60">
        <w:t xml:space="preserve">ási Megállapodástól </w:t>
      </w:r>
      <w:r w:rsidRPr="00A03B3F">
        <w:t>egy</w:t>
      </w:r>
      <w:r w:rsidRPr="00D856BD">
        <w:t xml:space="preserve">oldalúan nem állhat el. A BÉT a megállapodástól, annak teljesítéséig az alábbi esetekben bármikor elállhat: </w:t>
      </w:r>
    </w:p>
    <w:p w14:paraId="0620BEFE" w14:textId="77777777" w:rsidR="000B74B8" w:rsidRPr="00D473A7" w:rsidRDefault="000B74B8" w:rsidP="000B74B8">
      <w:r w:rsidRPr="00D856BD">
        <w:t xml:space="preserve">a) a </w:t>
      </w:r>
      <w:r>
        <w:t>jelentkezés szóbeli vagy írásbeli visszavonása</w:t>
      </w:r>
      <w:r w:rsidRPr="00D473A7">
        <w:t xml:space="preserve">, </w:t>
      </w:r>
    </w:p>
    <w:p w14:paraId="314BC6E7" w14:textId="77777777" w:rsidR="000B74B8" w:rsidRPr="00D856BD" w:rsidRDefault="000B74B8" w:rsidP="000B74B8">
      <w:r w:rsidRPr="00D856BD">
        <w:t xml:space="preserve">b) a KKV a </w:t>
      </w:r>
      <w:r w:rsidRPr="006863E5">
        <w:t xml:space="preserve">jelentkezési </w:t>
      </w:r>
      <w:r w:rsidRPr="00D473A7">
        <w:t>és nyilatkozatté</w:t>
      </w:r>
      <w:r w:rsidRPr="00D856BD">
        <w:t xml:space="preserve">teli kötelezettségével 20 munkanapot meghaladó késedelembe esik,  </w:t>
      </w:r>
    </w:p>
    <w:p w14:paraId="431A6156" w14:textId="77777777" w:rsidR="000B74B8" w:rsidRPr="00D856BD" w:rsidRDefault="000B74B8" w:rsidP="000B74B8">
      <w:r w:rsidRPr="006863E5">
        <w:t>c</w:t>
      </w:r>
      <w:r w:rsidRPr="00D473A7">
        <w:t>) a KKV ellen felszámolási, végelszámolási vagy egyéb - a megszüntetésére irányuló, jogsz</w:t>
      </w:r>
      <w:r w:rsidRPr="00D856BD">
        <w:t>abályban meghatározott - eljárás indult,</w:t>
      </w:r>
    </w:p>
    <w:p w14:paraId="6614FCC7" w14:textId="77777777" w:rsidR="000B74B8" w:rsidRPr="00D856BD" w:rsidRDefault="000B74B8" w:rsidP="000B74B8">
      <w:r w:rsidRPr="006863E5">
        <w:t>d</w:t>
      </w:r>
      <w:r w:rsidRPr="00D473A7">
        <w:t xml:space="preserve">) ha hitelt érdemlően bebizonyosodik, hogy a KKV a </w:t>
      </w:r>
      <w:r w:rsidRPr="006863E5">
        <w:t>jelentkezése nyilatkozatainak</w:t>
      </w:r>
      <w:r w:rsidRPr="00D473A7">
        <w:t xml:space="preserve"> tartalmát érdemben</w:t>
      </w:r>
      <w:r w:rsidRPr="00D856BD">
        <w:t xml:space="preserve"> befolyásoló valótlan, hamis adatot szolgáltatott, </w:t>
      </w:r>
    </w:p>
    <w:p w14:paraId="4E3244A5" w14:textId="655F7112" w:rsidR="000B74B8" w:rsidRPr="00D856BD" w:rsidRDefault="000B74B8" w:rsidP="000B74B8">
      <w:pPr>
        <w:autoSpaceDE w:val="0"/>
        <w:autoSpaceDN w:val="0"/>
        <w:adjustRightInd w:val="0"/>
        <w:spacing w:after="17"/>
      </w:pPr>
      <w:r w:rsidRPr="006863E5">
        <w:t>e</w:t>
      </w:r>
      <w:r w:rsidRPr="00D473A7">
        <w:t xml:space="preserve">) amennyiben a </w:t>
      </w:r>
      <w:r w:rsidR="009A7EE3">
        <w:t>szolgáltatás</w:t>
      </w:r>
      <w:r w:rsidRPr="00D473A7">
        <w:t xml:space="preserve"> meghiúsulását vagy tartós, 20 munkanapot meghaladó akadályoztatását előidéző körülmény a </w:t>
      </w:r>
      <w:r w:rsidRPr="00D856BD">
        <w:t xml:space="preserve">KKV-nak felróható okból következett be, </w:t>
      </w:r>
    </w:p>
    <w:p w14:paraId="79804C6C" w14:textId="77777777" w:rsidR="000B74B8" w:rsidRPr="00D473A7" w:rsidRDefault="000B74B8" w:rsidP="000B74B8">
      <w:pPr>
        <w:autoSpaceDE w:val="0"/>
        <w:autoSpaceDN w:val="0"/>
        <w:adjustRightInd w:val="0"/>
        <w:spacing w:after="0"/>
      </w:pPr>
      <w:r w:rsidRPr="006863E5">
        <w:t>f</w:t>
      </w:r>
      <w:r w:rsidRPr="00D473A7">
        <w:t>) ha a KKV szabálytalanságot követ el (</w:t>
      </w:r>
      <w:r w:rsidRPr="006863E5">
        <w:t>7</w:t>
      </w:r>
      <w:r w:rsidRPr="00D473A7">
        <w:t xml:space="preserve">.1 fejezet). </w:t>
      </w:r>
    </w:p>
    <w:p w14:paraId="4A00CD4F" w14:textId="77777777" w:rsidR="000B74B8" w:rsidRPr="00D856BD" w:rsidRDefault="000B74B8" w:rsidP="000B74B8">
      <w:pPr>
        <w:autoSpaceDE w:val="0"/>
        <w:autoSpaceDN w:val="0"/>
        <w:adjustRightInd w:val="0"/>
        <w:spacing w:after="0"/>
      </w:pPr>
      <w:r w:rsidRPr="00D473A7">
        <w:t xml:space="preserve">A BÉT az elálló döntés meghozatalát követő 5 </w:t>
      </w:r>
      <w:r w:rsidRPr="00D856BD">
        <w:t xml:space="preserve">munkanapon belül elektronikus úton megküldi az elálló döntésről szóló, indoklással ellátott értesítést a KKV részére, továbbá értesíti a támogatást nyújtó szervezetet az elállásról. Az elállás időpontja az elállásról szóló értesítés KKV részéről történő átvételének napja. </w:t>
      </w:r>
    </w:p>
    <w:p w14:paraId="1BD13621" w14:textId="00918A0F" w:rsidR="000B74B8" w:rsidRPr="00D473A7" w:rsidRDefault="00857A2A" w:rsidP="000B74B8">
      <w:pPr>
        <w:pStyle w:val="Cmsor2"/>
        <w:keepNext w:val="0"/>
        <w:keepLines w:val="0"/>
        <w:numPr>
          <w:ilvl w:val="0"/>
          <w:numId w:val="0"/>
        </w:numPr>
      </w:pPr>
      <w:bookmarkStart w:id="122" w:name="_Toc87000872"/>
      <w:bookmarkStart w:id="123" w:name="_Toc120804782"/>
      <w:r>
        <w:t>4</w:t>
      </w:r>
      <w:r w:rsidR="000B74B8" w:rsidRPr="00D473A7">
        <w:t xml:space="preserve">.6. A </w:t>
      </w:r>
      <w:r w:rsidR="009A7EE3">
        <w:t xml:space="preserve">zöld </w:t>
      </w:r>
      <w:r w:rsidR="00160768">
        <w:t xml:space="preserve">finanszírozási </w:t>
      </w:r>
      <w:r w:rsidR="009A7EE3">
        <w:t>tanácsadási</w:t>
      </w:r>
      <w:r w:rsidR="000B74B8" w:rsidRPr="006863E5">
        <w:t xml:space="preserve"> </w:t>
      </w:r>
      <w:r w:rsidR="000B74B8" w:rsidRPr="00D473A7">
        <w:t>projekt megvalósítása</w:t>
      </w:r>
      <w:bookmarkEnd w:id="122"/>
      <w:bookmarkEnd w:id="123"/>
    </w:p>
    <w:p w14:paraId="7E1D9279" w14:textId="008112FE" w:rsidR="007723E3" w:rsidRDefault="007723E3" w:rsidP="007723E3">
      <w:r>
        <w:t xml:space="preserve">A projekt kezdő napjának a támogatási kérelem benyújtásának időpontja minősül. </w:t>
      </w:r>
    </w:p>
    <w:p w14:paraId="397BC001" w14:textId="77777777" w:rsidR="00857A2A" w:rsidRDefault="00857A2A" w:rsidP="00857A2A">
      <w:pPr>
        <w:pStyle w:val="Cmsor3"/>
        <w:keepNext w:val="0"/>
        <w:keepLines w:val="0"/>
        <w:numPr>
          <w:ilvl w:val="0"/>
          <w:numId w:val="0"/>
        </w:numPr>
      </w:pPr>
      <w:bookmarkStart w:id="124" w:name="_Toc87000873"/>
      <w:bookmarkStart w:id="125" w:name="_Toc120804783"/>
      <w:r>
        <w:t xml:space="preserve">b) </w:t>
      </w:r>
      <w:r w:rsidRPr="00F23F6F">
        <w:t>A projekt fizikai befejezése</w:t>
      </w:r>
      <w:bookmarkEnd w:id="124"/>
      <w:bookmarkEnd w:id="125"/>
    </w:p>
    <w:p w14:paraId="5B81B57C" w14:textId="77777777" w:rsidR="00857A2A" w:rsidRDefault="00857A2A" w:rsidP="00857A2A">
      <w:pPr>
        <w:rPr>
          <w:rFonts w:cs="Calibri Light"/>
          <w:color w:val="000000"/>
        </w:rPr>
      </w:pPr>
      <w:r w:rsidRPr="00CB0A36">
        <w:rPr>
          <w:rFonts w:cs="Calibri Light"/>
          <w:color w:val="000000"/>
        </w:rPr>
        <w:t xml:space="preserve">A projekt fizikailag befejezett, amennyiben a projekt keretében támogatott valamennyi tevékenység a </w:t>
      </w:r>
      <w:r>
        <w:rPr>
          <w:rFonts w:cs="Calibri Light"/>
          <w:color w:val="000000"/>
        </w:rPr>
        <w:t>támogatási megállapodás</w:t>
      </w:r>
      <w:r w:rsidRPr="00CB0A36">
        <w:rPr>
          <w:rFonts w:cs="Calibri Light"/>
          <w:color w:val="000000"/>
        </w:rPr>
        <w:t xml:space="preserve">ban meghatározottak szerint, a Címzetti Felhívásban meghatározott feltételek mellett teljesült. A projekt fizikai befejezés napjának a projekt utolsó támogatott tevékenysége fizikai teljesítésének a napja minősül, </w:t>
      </w:r>
      <w:r>
        <w:rPr>
          <w:rFonts w:cs="Calibri Light"/>
          <w:color w:val="000000"/>
        </w:rPr>
        <w:t xml:space="preserve">amely </w:t>
      </w:r>
      <w:r w:rsidRPr="00CB0A36">
        <w:rPr>
          <w:rFonts w:cs="Calibri Light"/>
          <w:color w:val="000000"/>
        </w:rPr>
        <w:t>a megbízó által aláírt teljesítésigazolás napja</w:t>
      </w:r>
      <w:r>
        <w:rPr>
          <w:rFonts w:cs="Calibri Light"/>
          <w:color w:val="000000"/>
        </w:rPr>
        <w:t>.</w:t>
      </w:r>
    </w:p>
    <w:p w14:paraId="1A1C4F0F" w14:textId="77777777" w:rsidR="00857A2A" w:rsidRPr="0055419F" w:rsidRDefault="00857A2A" w:rsidP="00857A2A">
      <w:pPr>
        <w:pStyle w:val="Cmsor3"/>
        <w:keepNext w:val="0"/>
        <w:keepLines w:val="0"/>
        <w:numPr>
          <w:ilvl w:val="0"/>
          <w:numId w:val="0"/>
        </w:numPr>
      </w:pPr>
      <w:bookmarkStart w:id="126" w:name="_Toc87000874"/>
      <w:bookmarkStart w:id="127" w:name="_Toc120804784"/>
      <w:r w:rsidRPr="0055419F">
        <w:lastRenderedPageBreak/>
        <w:t>c) A projekt pénzügyi befejezése</w:t>
      </w:r>
      <w:bookmarkEnd w:id="126"/>
      <w:bookmarkEnd w:id="127"/>
    </w:p>
    <w:p w14:paraId="4B11B356" w14:textId="77777777" w:rsidR="00857A2A" w:rsidRDefault="00857A2A" w:rsidP="00857A2A">
      <w:pPr>
        <w:rPr>
          <w:rFonts w:cs="Calibri Light"/>
          <w:color w:val="000000"/>
        </w:rPr>
      </w:pPr>
      <w:r>
        <w:rPr>
          <w:rFonts w:cs="Calibri Light"/>
          <w:color w:val="000000"/>
        </w:rPr>
        <w:t xml:space="preserve">A projekt fizikai befejezésének napjától számítva a KKV számára </w:t>
      </w:r>
      <w:r w:rsidRPr="00E43D94">
        <w:rPr>
          <w:rFonts w:cs="Calibri Light"/>
          <w:color w:val="000000"/>
        </w:rPr>
        <w:t>20</w:t>
      </w:r>
      <w:r>
        <w:rPr>
          <w:rFonts w:cs="Calibri Light"/>
          <w:color w:val="000000"/>
        </w:rPr>
        <w:t xml:space="preserve"> munkanap áll rendelkezésre a pénzügyi zárásra, valamint a záró kifizetési igénylés és záró szakmai beszámoló benyújtására.</w:t>
      </w:r>
    </w:p>
    <w:p w14:paraId="184BC212" w14:textId="02719F97" w:rsidR="00857A2A" w:rsidRDefault="00D12B4F" w:rsidP="00D70ECF">
      <w:pPr>
        <w:pStyle w:val="Cmsor2"/>
        <w:numPr>
          <w:ilvl w:val="0"/>
          <w:numId w:val="0"/>
        </w:numPr>
      </w:pPr>
      <w:bookmarkStart w:id="128" w:name="_Toc87000875"/>
      <w:bookmarkStart w:id="129" w:name="_Toc120804785"/>
      <w:r>
        <w:t>4</w:t>
      </w:r>
      <w:r w:rsidR="00857A2A">
        <w:t xml:space="preserve">.7. </w:t>
      </w:r>
      <w:r w:rsidR="00857A2A" w:rsidRPr="00F23F6F">
        <w:t xml:space="preserve">A </w:t>
      </w:r>
      <w:r w:rsidR="00857A2A">
        <w:t xml:space="preserve">projekt </w:t>
      </w:r>
      <w:r w:rsidR="00857A2A" w:rsidRPr="00857A2A">
        <w:t>finanszírozása</w:t>
      </w:r>
      <w:bookmarkEnd w:id="128"/>
      <w:bookmarkEnd w:id="129"/>
    </w:p>
    <w:p w14:paraId="2D60E047" w14:textId="77777777" w:rsidR="00857A2A" w:rsidRPr="00CB0A36" w:rsidRDefault="00857A2A" w:rsidP="00857A2A">
      <w:r w:rsidRPr="00CB0A36">
        <w:t>A</w:t>
      </w:r>
      <w:r>
        <w:t xml:space="preserve"> kérelemben és a támogatási megállapodásban </w:t>
      </w:r>
      <w:r w:rsidRPr="00CB0A36">
        <w:t xml:space="preserve">meghatározott célok elérése érdekében felmerült költségek finanszírozásához a </w:t>
      </w:r>
      <w:r>
        <w:t xml:space="preserve">KKV </w:t>
      </w:r>
      <w:r w:rsidRPr="00CB0A36">
        <w:t xml:space="preserve">a következő típusok szerint igényelheti a projekt megvalósításához szükséges támogatást: </w:t>
      </w:r>
    </w:p>
    <w:p w14:paraId="7888DAAB" w14:textId="0A1EB847" w:rsidR="00857A2A" w:rsidRPr="00CB0A36" w:rsidRDefault="00857A2A" w:rsidP="00857A2A">
      <w:pPr>
        <w:widowControl w:val="0"/>
        <w:jc w:val="left"/>
      </w:pPr>
    </w:p>
    <w:p w14:paraId="3539D6A2" w14:textId="570C070B" w:rsidR="00857A2A" w:rsidRPr="00CB0A36" w:rsidRDefault="00F82818" w:rsidP="00857A2A">
      <w:pPr>
        <w:widowControl w:val="0"/>
        <w:jc w:val="left"/>
      </w:pPr>
      <w:r>
        <w:t>a</w:t>
      </w:r>
      <w:r w:rsidR="00857A2A">
        <w:t>) záró kifizetési kérelem.</w:t>
      </w:r>
    </w:p>
    <w:p w14:paraId="06EBD481" w14:textId="64540A94" w:rsidR="00857A2A" w:rsidRPr="00CB0A36" w:rsidRDefault="00C33EE0" w:rsidP="00857A2A">
      <w:r>
        <w:t xml:space="preserve">A </w:t>
      </w:r>
      <w:r w:rsidR="00857A2A" w:rsidRPr="00CB0A36">
        <w:t xml:space="preserve">záró kifizetési kérelem minden esetben elszámoló bizonylat alapú kifizetésnek minősül, azaz a támogatások folyósítására a </w:t>
      </w:r>
      <w:r w:rsidR="00857A2A">
        <w:t xml:space="preserve">KKV </w:t>
      </w:r>
      <w:r w:rsidR="00857A2A" w:rsidRPr="00CB0A36">
        <w:t xml:space="preserve">nevére és címére kiállított elszámoló bizonylatokon igazolt fizikai teljesítést követően kerülhet sor a </w:t>
      </w:r>
      <w:r w:rsidR="00857A2A">
        <w:t xml:space="preserve">támogatási megállapodásban </w:t>
      </w:r>
      <w:r w:rsidR="00857A2A" w:rsidRPr="00CB0A36">
        <w:t xml:space="preserve">rögzített bankszámlájára. </w:t>
      </w:r>
    </w:p>
    <w:p w14:paraId="20440F90" w14:textId="69202153" w:rsidR="00857A2A" w:rsidRDefault="00857A2A" w:rsidP="00857A2A">
      <w:r w:rsidRPr="00CB0A36">
        <w:t xml:space="preserve">Az önerő rendelkezésre </w:t>
      </w:r>
      <w:r w:rsidRPr="00182D64">
        <w:t xml:space="preserve">állását </w:t>
      </w:r>
      <w:r w:rsidRPr="007441DB">
        <w:t xml:space="preserve">legkésőbb </w:t>
      </w:r>
      <w:r w:rsidR="006640D5" w:rsidRPr="007441DB">
        <w:t xml:space="preserve">a támogatási </w:t>
      </w:r>
      <w:r w:rsidRPr="007441DB">
        <w:t>kérelem benyújtásakor, nyilatkozat formájában igazolni kell.</w:t>
      </w:r>
    </w:p>
    <w:p w14:paraId="6E15D1B7" w14:textId="5F15714F" w:rsidR="00857A2A" w:rsidRDefault="00857A2A" w:rsidP="00857A2A">
      <w:r>
        <w:t>A KKV a projektjeinek önerejét a Működési Kézikönyv mellékletében szereplő nyilatkozattal igazolja.</w:t>
      </w:r>
    </w:p>
    <w:p w14:paraId="561B417B" w14:textId="77777777" w:rsidR="00857A2A" w:rsidRDefault="00857A2A" w:rsidP="00857A2A">
      <w:r>
        <w:t xml:space="preserve">Szükség esetén a BÉT a támogatási megállapodásban az első kifizetési kérelem benyújtásáig előírhatja az önerő tényleges rendelkezésre állásának igazolását az alábbiak szerint: </w:t>
      </w:r>
    </w:p>
    <w:p w14:paraId="6EABEA04" w14:textId="77777777" w:rsidR="00857A2A" w:rsidRDefault="00857A2A" w:rsidP="00857A2A"/>
    <w:p w14:paraId="543D8F97" w14:textId="77777777" w:rsidR="00857A2A" w:rsidRPr="00E52509" w:rsidRDefault="00857A2A" w:rsidP="00857A2A">
      <w:pPr>
        <w:rPr>
          <w:rStyle w:val="Kiemels"/>
        </w:rPr>
      </w:pPr>
      <w:r>
        <w:rPr>
          <w:rStyle w:val="Kiemels"/>
        </w:rPr>
        <w:t>S</w:t>
      </w:r>
      <w:r w:rsidRPr="00E52509">
        <w:rPr>
          <w:rStyle w:val="Kiemels"/>
        </w:rPr>
        <w:t xml:space="preserve">zámlapénz </w:t>
      </w:r>
    </w:p>
    <w:p w14:paraId="58BA82AC" w14:textId="77777777" w:rsidR="00857A2A" w:rsidRPr="00E52509" w:rsidRDefault="00857A2A" w:rsidP="00857A2A">
      <w:r w:rsidRPr="00E52509">
        <w:t xml:space="preserve">A forrás igazolására kizárólag a </w:t>
      </w:r>
      <w:r>
        <w:t xml:space="preserve">KKV </w:t>
      </w:r>
      <w:r w:rsidRPr="00E52509">
        <w:t xml:space="preserve">nevére kiállított, 30 naptári napnál nem régebbi bankszámlakivonat vagy banki igazolás fogadható el. Felhívjuk a figyelmet, hogy amennyiben a számlapénz rendelkezésre állását több bankszámlakivonattal, vagy banki igazolással kívánja igazolni, a becsatolt dokumentumoknak ugyanarra a napra vonatkozó egyenleget kell tartalmaznia! </w:t>
      </w:r>
    </w:p>
    <w:p w14:paraId="0633F321" w14:textId="77777777" w:rsidR="00857A2A" w:rsidRPr="00E52509" w:rsidRDefault="00857A2A" w:rsidP="00857A2A">
      <w:pPr>
        <w:rPr>
          <w:rStyle w:val="Kiemels"/>
        </w:rPr>
      </w:pPr>
      <w:r w:rsidRPr="00E52509">
        <w:rPr>
          <w:rStyle w:val="Kiemels"/>
        </w:rPr>
        <w:t xml:space="preserve">Bankhitel </w:t>
      </w:r>
    </w:p>
    <w:p w14:paraId="1202E905" w14:textId="77777777" w:rsidR="00857A2A" w:rsidRPr="00E52509" w:rsidRDefault="00857A2A" w:rsidP="00857A2A">
      <w:r w:rsidRPr="00E52509">
        <w:t>A hitelintézet által kiadott kötelező érvényű finanszírozási ajánlat: hitelígérvény, vagy m</w:t>
      </w:r>
      <w:r>
        <w:t>egkötött hitel/kölcsönszerződés.</w:t>
      </w:r>
    </w:p>
    <w:p w14:paraId="14B228DB" w14:textId="77777777" w:rsidR="00857A2A" w:rsidRPr="00E52509" w:rsidRDefault="00857A2A" w:rsidP="00857A2A">
      <w:pPr>
        <w:rPr>
          <w:rStyle w:val="Kiemels"/>
        </w:rPr>
      </w:pPr>
      <w:r>
        <w:rPr>
          <w:rStyle w:val="Kiemels"/>
        </w:rPr>
        <w:t>N</w:t>
      </w:r>
      <w:r w:rsidRPr="00E52509">
        <w:rPr>
          <w:rStyle w:val="Kiemels"/>
        </w:rPr>
        <w:t xml:space="preserve">évre szóló értékpapír </w:t>
      </w:r>
    </w:p>
    <w:p w14:paraId="11D60A57" w14:textId="7FFE072E" w:rsidR="00857A2A" w:rsidRPr="00E52509" w:rsidRDefault="00857A2A" w:rsidP="00857A2A">
      <w:r>
        <w:t xml:space="preserve">A KKV </w:t>
      </w:r>
      <w:r w:rsidRPr="00E52509">
        <w:t>nevére kiállított, 30 naptári napnál nem régebbi értékpapír számlakivonat vagy banki igazolás. Felhívjuk a figyelmet, hogy amennyiben az értékpapír rendelkezésre állását több számlakivonattal, vagy banki igazolással kívánja igazolni, a becsatolt dokumentumoknak ugyanarra a napra vonatkozó egyenleget kell tartalmazni</w:t>
      </w:r>
      <w:r>
        <w:t>uk</w:t>
      </w:r>
      <w:r w:rsidRPr="00E52509">
        <w:t xml:space="preserve">! </w:t>
      </w:r>
    </w:p>
    <w:p w14:paraId="5B576899" w14:textId="77777777" w:rsidR="00857A2A" w:rsidRPr="00E52509" w:rsidRDefault="00857A2A" w:rsidP="00857A2A">
      <w:pPr>
        <w:rPr>
          <w:rStyle w:val="Kiemels"/>
        </w:rPr>
      </w:pPr>
      <w:r>
        <w:rPr>
          <w:rStyle w:val="Kiemels"/>
        </w:rPr>
        <w:lastRenderedPageBreak/>
        <w:t>B</w:t>
      </w:r>
      <w:r w:rsidRPr="00E52509">
        <w:rPr>
          <w:rStyle w:val="Kiemels"/>
        </w:rPr>
        <w:t xml:space="preserve">ankbetét </w:t>
      </w:r>
    </w:p>
    <w:p w14:paraId="435489E0" w14:textId="16EC0B30" w:rsidR="00857A2A" w:rsidRPr="00E52509" w:rsidRDefault="00857A2A" w:rsidP="00857A2A">
      <w:r w:rsidRPr="00E52509">
        <w:t xml:space="preserve">30 naptári napnál nem régebbi, a </w:t>
      </w:r>
      <w:r>
        <w:t xml:space="preserve">KKV </w:t>
      </w:r>
      <w:r w:rsidRPr="00E52509">
        <w:t>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 napra vonatkozó egyenleget kell tartalmazni</w:t>
      </w:r>
      <w:r>
        <w:t>uk</w:t>
      </w:r>
      <w:r w:rsidRPr="00E52509">
        <w:t xml:space="preserve">! </w:t>
      </w:r>
    </w:p>
    <w:p w14:paraId="1D3A3D7B" w14:textId="77777777" w:rsidR="00857A2A" w:rsidRDefault="00857A2A" w:rsidP="00857A2A">
      <w:r w:rsidRPr="00E52509">
        <w:t xml:space="preserve">Forinttól eltérő deviza betét esetén a fentiek szerinti napon az MNB által közzétett deviza középárfolyamon kell átszámítani forintra. </w:t>
      </w:r>
    </w:p>
    <w:p w14:paraId="5E5548C3" w14:textId="77777777" w:rsidR="00857A2A" w:rsidRPr="00E52509" w:rsidRDefault="00857A2A" w:rsidP="00857A2A">
      <w:pPr>
        <w:rPr>
          <w:rStyle w:val="Kiemels"/>
        </w:rPr>
      </w:pPr>
      <w:r>
        <w:rPr>
          <w:rStyle w:val="Kiemels"/>
        </w:rPr>
        <w:t>T</w:t>
      </w:r>
      <w:r w:rsidRPr="00E52509">
        <w:rPr>
          <w:rStyle w:val="Kiemels"/>
        </w:rPr>
        <w:t xml:space="preserve">agi kölcsön, magánkölcsön </w:t>
      </w:r>
    </w:p>
    <w:p w14:paraId="08D539B5" w14:textId="77777777" w:rsidR="00857A2A" w:rsidRPr="00E52509" w:rsidRDefault="00857A2A" w:rsidP="00857A2A">
      <w:r w:rsidRPr="00E52509">
        <w:t xml:space="preserve">Kölcsönszerződés és banki átutalásról igazolás vagy bevételi pénztárbizonylat. </w:t>
      </w:r>
    </w:p>
    <w:p w14:paraId="77139890" w14:textId="77777777" w:rsidR="00857A2A" w:rsidRPr="00E52509" w:rsidRDefault="00857A2A" w:rsidP="00857A2A">
      <w:pPr>
        <w:rPr>
          <w:rStyle w:val="Kiemels"/>
        </w:rPr>
      </w:pPr>
      <w:r>
        <w:rPr>
          <w:rStyle w:val="Kiemels"/>
        </w:rPr>
        <w:t>A</w:t>
      </w:r>
      <w:r w:rsidRPr="00E52509">
        <w:rPr>
          <w:rStyle w:val="Kiemels"/>
        </w:rPr>
        <w:t xml:space="preserve"> projekt megvalósítása érdekében végrehajtott tőkeemelés </w:t>
      </w:r>
    </w:p>
    <w:p w14:paraId="45D0B4EA" w14:textId="77777777" w:rsidR="00857A2A" w:rsidRPr="00E52509" w:rsidRDefault="00857A2A" w:rsidP="00857A2A">
      <w:r w:rsidRPr="00E52509">
        <w:t>30 naptári napnál nem régebbi, a hitelintézet által kiadott igazolás a törzstőke-em</w:t>
      </w:r>
      <w:r>
        <w:t>elés címén befizetett összegről.</w:t>
      </w:r>
    </w:p>
    <w:p w14:paraId="72B93E5C" w14:textId="77777777" w:rsidR="00857A2A" w:rsidRDefault="00857A2A" w:rsidP="00857A2A">
      <w:r w:rsidRPr="00E52509">
        <w:t xml:space="preserve">Amennyiben számlapénz, bankbetét és értékpapír is forrás, akkor az ezeket igazoló dokumentummal egy napon kell kiadni ezt az igazolást is. </w:t>
      </w:r>
    </w:p>
    <w:p w14:paraId="479A48F5" w14:textId="77777777" w:rsidR="00857A2A" w:rsidRDefault="00857A2A" w:rsidP="00857A2A">
      <w:pPr>
        <w:pStyle w:val="Cmsor3"/>
        <w:keepNext w:val="0"/>
        <w:keepLines w:val="0"/>
        <w:numPr>
          <w:ilvl w:val="0"/>
          <w:numId w:val="0"/>
        </w:numPr>
      </w:pPr>
      <w:bookmarkStart w:id="130" w:name="_Toc87000876"/>
      <w:bookmarkStart w:id="131" w:name="_Toc120804786"/>
      <w:r>
        <w:t xml:space="preserve">a) </w:t>
      </w:r>
      <w:r w:rsidRPr="00FD5175">
        <w:t>Előleg igénylése</w:t>
      </w:r>
      <w:bookmarkEnd w:id="130"/>
      <w:bookmarkEnd w:id="131"/>
    </w:p>
    <w:p w14:paraId="04EDAA76" w14:textId="77777777" w:rsidR="00857A2A" w:rsidRDefault="00857A2A" w:rsidP="00857A2A">
      <w:r>
        <w:t xml:space="preserve">Előleg igénylésére a megvalósítás során nincs lehetőség. </w:t>
      </w:r>
    </w:p>
    <w:p w14:paraId="2CB120F9" w14:textId="77777777" w:rsidR="00857A2A" w:rsidRDefault="00857A2A" w:rsidP="00857A2A">
      <w:pPr>
        <w:pStyle w:val="Cmsor3"/>
        <w:keepNext w:val="0"/>
        <w:keepLines w:val="0"/>
        <w:numPr>
          <w:ilvl w:val="0"/>
          <w:numId w:val="0"/>
        </w:numPr>
      </w:pPr>
      <w:bookmarkStart w:id="132" w:name="_Toc87000877"/>
      <w:bookmarkStart w:id="133" w:name="_Toc120804787"/>
      <w:r>
        <w:t xml:space="preserve">b) </w:t>
      </w:r>
      <w:r w:rsidRPr="00FD5175">
        <w:t>Kifizetési kérelem</w:t>
      </w:r>
      <w:r>
        <w:t>, szakmai beszámoló</w:t>
      </w:r>
      <w:r w:rsidRPr="00FD5175">
        <w:t xml:space="preserve"> benyújtása</w:t>
      </w:r>
      <w:bookmarkEnd w:id="132"/>
      <w:bookmarkEnd w:id="133"/>
      <w:r w:rsidRPr="00FD5175">
        <w:t xml:space="preserve"> </w:t>
      </w:r>
    </w:p>
    <w:p w14:paraId="224ABB76" w14:textId="0726BF43" w:rsidR="00857A2A" w:rsidRPr="0004403B" w:rsidRDefault="00857A2A" w:rsidP="00857A2A">
      <w:r w:rsidRPr="0004403B">
        <w:t xml:space="preserve">A </w:t>
      </w:r>
      <w:r>
        <w:t xml:space="preserve">KKV </w:t>
      </w:r>
      <w:r w:rsidRPr="0004403B">
        <w:t xml:space="preserve">projektjének megvalósítása szakaszokra bontható, melyeket mérföldkövek választanak el egymástól. A </w:t>
      </w:r>
      <w:r>
        <w:t xml:space="preserve">KKV-nak a </w:t>
      </w:r>
      <w:r w:rsidRPr="0004403B">
        <w:t>projek</w:t>
      </w:r>
      <w:r>
        <w:t>t</w:t>
      </w:r>
      <w:r w:rsidRPr="0004403B">
        <w:t xml:space="preserve"> megvalósítása során</w:t>
      </w:r>
      <w:r>
        <w:t xml:space="preserve"> a Címzetti Felhívásban meghatározott számú </w:t>
      </w:r>
      <w:r w:rsidRPr="0004403B">
        <w:t>mérföldkövet szükséges tervezni</w:t>
      </w:r>
      <w:r>
        <w:t>e</w:t>
      </w:r>
      <w:r w:rsidRPr="0004403B">
        <w:t>.</w:t>
      </w:r>
      <w:r>
        <w:t xml:space="preserve"> </w:t>
      </w:r>
      <w:r w:rsidRPr="0004403B">
        <w:t>A mérföldkövek elérését követő</w:t>
      </w:r>
      <w:r>
        <w:t xml:space="preserve"> 12 munkanapon belül </w:t>
      </w:r>
      <w:r w:rsidRPr="00182D64">
        <w:t>(</w:t>
      </w:r>
      <w:r w:rsidRPr="007441DB">
        <w:t>záró mérföldkőnél 20 munkanapon belül) a KKV</w:t>
      </w:r>
      <w:r>
        <w:t xml:space="preserve"> </w:t>
      </w:r>
      <w:r w:rsidRPr="0004403B">
        <w:t xml:space="preserve">köteles záró </w:t>
      </w:r>
      <w:r>
        <w:t xml:space="preserve">szakmai beszámolóban </w:t>
      </w:r>
      <w:r w:rsidRPr="0004403B">
        <w:t xml:space="preserve">beszámolni a projekt műszaki és szakmai előrehaladásáról. </w:t>
      </w:r>
    </w:p>
    <w:p w14:paraId="280670E4" w14:textId="77777777" w:rsidR="00857A2A" w:rsidRPr="0004403B" w:rsidRDefault="00857A2A" w:rsidP="00857A2A">
      <w:r w:rsidRPr="0004403B">
        <w:t>A támogatás folyósítása minden esetben benyújtott kifizetési kérelem alapján</w:t>
      </w:r>
      <w:r>
        <w:t>, szakmai beszámoló kíséretében</w:t>
      </w:r>
      <w:r w:rsidRPr="0004403B">
        <w:t xml:space="preserve"> történik.  </w:t>
      </w:r>
    </w:p>
    <w:p w14:paraId="1A259832" w14:textId="0D89B0FA" w:rsidR="00857A2A" w:rsidRPr="0004403B" w:rsidRDefault="00857A2A" w:rsidP="00857A2A">
      <w:pPr>
        <w:rPr>
          <w:color w:val="000000"/>
        </w:rPr>
      </w:pPr>
      <w:r>
        <w:rPr>
          <w:color w:val="000000"/>
        </w:rPr>
        <w:t>A k</w:t>
      </w:r>
      <w:r w:rsidRPr="0004403B">
        <w:rPr>
          <w:color w:val="000000"/>
        </w:rPr>
        <w:t xml:space="preserve">ifizetési kérelmet elektronikusan kell benyújtani </w:t>
      </w:r>
      <w:r>
        <w:rPr>
          <w:color w:val="000000"/>
        </w:rPr>
        <w:t>a BÉT</w:t>
      </w:r>
      <w:r w:rsidRPr="0004403B">
        <w:rPr>
          <w:color w:val="000000"/>
        </w:rPr>
        <w:t xml:space="preserve"> részére. A kifizetési kérelem formanyomtatványa letölthető </w:t>
      </w:r>
      <w:r>
        <w:rPr>
          <w:color w:val="000000"/>
        </w:rPr>
        <w:t>a BÉT</w:t>
      </w:r>
      <w:r w:rsidRPr="0004403B">
        <w:rPr>
          <w:color w:val="000000"/>
        </w:rPr>
        <w:t xml:space="preserve"> honlapjáról. A záró kifizetési kérelem beérkezését </w:t>
      </w:r>
      <w:r>
        <w:rPr>
          <w:color w:val="000000"/>
        </w:rPr>
        <w:t>a BÉT</w:t>
      </w:r>
      <w:r w:rsidRPr="0004403B">
        <w:rPr>
          <w:color w:val="000000"/>
        </w:rPr>
        <w:t xml:space="preserve"> rögzíti, amelyről 3 </w:t>
      </w:r>
      <w:r>
        <w:rPr>
          <w:color w:val="000000"/>
        </w:rPr>
        <w:t>munka</w:t>
      </w:r>
      <w:r w:rsidRPr="0004403B">
        <w:rPr>
          <w:color w:val="000000"/>
        </w:rPr>
        <w:t>napon belül elektronikus</w:t>
      </w:r>
      <w:r>
        <w:rPr>
          <w:color w:val="000000"/>
        </w:rPr>
        <w:t xml:space="preserve"> visszaigazolást küld a KKV-</w:t>
      </w:r>
      <w:r w:rsidRPr="0004403B">
        <w:rPr>
          <w:color w:val="000000"/>
        </w:rPr>
        <w:t xml:space="preserve">nak. </w:t>
      </w:r>
    </w:p>
    <w:p w14:paraId="2F4C86F0" w14:textId="099B04A0" w:rsidR="00857A2A" w:rsidRPr="0004403B" w:rsidRDefault="00857A2A" w:rsidP="00857A2A">
      <w:pPr>
        <w:rPr>
          <w:color w:val="000000"/>
        </w:rPr>
      </w:pPr>
      <w:r w:rsidRPr="0004403B">
        <w:rPr>
          <w:color w:val="000000"/>
        </w:rPr>
        <w:t>A</w:t>
      </w:r>
      <w:r w:rsidR="00C33EE0">
        <w:rPr>
          <w:color w:val="000000"/>
        </w:rPr>
        <w:t xml:space="preserve"> </w:t>
      </w:r>
      <w:r w:rsidRPr="0004403B">
        <w:rPr>
          <w:color w:val="000000"/>
        </w:rPr>
        <w:t xml:space="preserve">záró kifizetési kérelem részeként az alábbi dokumentumokat szükséges benyújtani (elszámolható költségektől függően): </w:t>
      </w:r>
    </w:p>
    <w:p w14:paraId="25E177AF" w14:textId="1B0D2965" w:rsidR="00857A2A" w:rsidRPr="00EC25EB" w:rsidRDefault="00857A2A" w:rsidP="00857A2A">
      <w:pPr>
        <w:pStyle w:val="Listaszerbekezds"/>
        <w:numPr>
          <w:ilvl w:val="0"/>
          <w:numId w:val="6"/>
        </w:numPr>
        <w:rPr>
          <w:rFonts w:cs="Calibri Light"/>
        </w:rPr>
      </w:pPr>
      <w:r w:rsidRPr="00EC25EB">
        <w:rPr>
          <w:rFonts w:cs="Calibri Light"/>
        </w:rPr>
        <w:t xml:space="preserve">záró kifizetési kérelem, </w:t>
      </w:r>
    </w:p>
    <w:p w14:paraId="55B94DE3" w14:textId="62F9D52A" w:rsidR="00857A2A" w:rsidRDefault="00857A2A" w:rsidP="00857A2A">
      <w:pPr>
        <w:pStyle w:val="Listaszerbekezds"/>
        <w:numPr>
          <w:ilvl w:val="0"/>
          <w:numId w:val="6"/>
        </w:numPr>
        <w:rPr>
          <w:rFonts w:cs="Calibri Light"/>
        </w:rPr>
      </w:pPr>
      <w:r w:rsidRPr="00EC25EB">
        <w:rPr>
          <w:rFonts w:cs="Calibri Light"/>
        </w:rPr>
        <w:t>záró szakmai beszámoló</w:t>
      </w:r>
      <w:r>
        <w:rPr>
          <w:rFonts w:cs="Calibri Light"/>
        </w:rPr>
        <w:t xml:space="preserve"> (mérföldkő elérésekor)</w:t>
      </w:r>
      <w:r w:rsidRPr="00EC25EB">
        <w:rPr>
          <w:rFonts w:cs="Calibri Light"/>
        </w:rPr>
        <w:t>,</w:t>
      </w:r>
    </w:p>
    <w:p w14:paraId="40EDEB16" w14:textId="77777777" w:rsidR="00857A2A" w:rsidRPr="00EC25EB" w:rsidRDefault="00857A2A" w:rsidP="00857A2A">
      <w:pPr>
        <w:pStyle w:val="Listaszerbekezds"/>
        <w:numPr>
          <w:ilvl w:val="0"/>
          <w:numId w:val="6"/>
        </w:numPr>
        <w:rPr>
          <w:rFonts w:cs="Calibri Light"/>
        </w:rPr>
      </w:pPr>
      <w:r>
        <w:rPr>
          <w:rFonts w:cs="Calibri Light"/>
        </w:rPr>
        <w:t xml:space="preserve">a NAV által kiállított 30 napnál nem régebbi köztartozásmentességet igazoló dokumentum, amennyiben a vállalat nem szerepel a </w:t>
      </w:r>
      <w:r w:rsidRPr="009D3C5B">
        <w:rPr>
          <w:rFonts w:cs="Calibri Light"/>
        </w:rPr>
        <w:t>Köztartozásmentes adózó</w:t>
      </w:r>
      <w:r>
        <w:rPr>
          <w:rFonts w:cs="Calibri Light"/>
        </w:rPr>
        <w:t xml:space="preserve">i adatbázisban, </w:t>
      </w:r>
    </w:p>
    <w:p w14:paraId="02607ADF" w14:textId="77777777" w:rsidR="00857A2A" w:rsidRPr="00405C52" w:rsidRDefault="00857A2A" w:rsidP="00857A2A">
      <w:pPr>
        <w:pStyle w:val="Listaszerbekezds"/>
        <w:numPr>
          <w:ilvl w:val="0"/>
          <w:numId w:val="6"/>
        </w:numPr>
        <w:rPr>
          <w:rFonts w:cs="Calibri Light"/>
        </w:rPr>
      </w:pPr>
      <w:r w:rsidRPr="00405C52">
        <w:rPr>
          <w:rFonts w:cs="Calibri Light"/>
        </w:rPr>
        <w:lastRenderedPageBreak/>
        <w:t xml:space="preserve">papír alapú számla esetén, a KKV nevére és címére kiállított, záradékolt költségszámlá(k) beszkennelt, elektronikus másolata. </w:t>
      </w:r>
      <w:r w:rsidRPr="00405C52">
        <w:rPr>
          <w:color w:val="000000"/>
        </w:rPr>
        <w:t>A benyújtandó számlákat a KKV a projekt regisztrációs számának, és az „elszámoló bizonylat támogatás elszámolására benyújtásra került</w:t>
      </w:r>
      <w:r>
        <w:rPr>
          <w:color w:val="000000"/>
        </w:rPr>
        <w:t>……összegben</w:t>
      </w:r>
      <w:r w:rsidRPr="00405C52">
        <w:rPr>
          <w:color w:val="000000"/>
        </w:rPr>
        <w:t xml:space="preserve">” </w:t>
      </w:r>
      <w:r>
        <w:rPr>
          <w:color w:val="000000"/>
        </w:rPr>
        <w:t xml:space="preserve">és „Teljesítést igazolom” </w:t>
      </w:r>
      <w:r w:rsidRPr="00405C52">
        <w:rPr>
          <w:color w:val="000000"/>
        </w:rPr>
        <w:t>szöveg feltüntetésével záradékolja,</w:t>
      </w:r>
    </w:p>
    <w:p w14:paraId="4A566240" w14:textId="77777777" w:rsidR="00857A2A" w:rsidRPr="00405C52" w:rsidRDefault="00857A2A" w:rsidP="00857A2A">
      <w:pPr>
        <w:pStyle w:val="Listaszerbekezds"/>
        <w:numPr>
          <w:ilvl w:val="0"/>
          <w:numId w:val="6"/>
        </w:numPr>
        <w:rPr>
          <w:rFonts w:cs="Calibri Light"/>
        </w:rPr>
      </w:pPr>
      <w:r w:rsidRPr="00405C52">
        <w:rPr>
          <w:rFonts w:cs="Calibri Light"/>
        </w:rPr>
        <w:t>elektronikus számla esetén, a KKV nevére és címére kiállított, záradékolt költségszámlá(k) beszkennelt</w:t>
      </w:r>
      <w:r>
        <w:rPr>
          <w:rFonts w:cs="Calibri Light"/>
        </w:rPr>
        <w:t xml:space="preserve"> példánya.</w:t>
      </w:r>
      <w:r w:rsidRPr="00405C52">
        <w:rPr>
          <w:rFonts w:cs="Calibri Light"/>
        </w:rPr>
        <w:t xml:space="preserve"> </w:t>
      </w:r>
      <w:r w:rsidRPr="00405C52">
        <w:rPr>
          <w:color w:val="000000"/>
        </w:rPr>
        <w:t>A benyújtandó számlákat a KKV a projekt regisztrációs számának, és az „elszámoló bizonylat támogatás elszámolására benyújtásra került</w:t>
      </w:r>
      <w:r>
        <w:rPr>
          <w:color w:val="000000"/>
        </w:rPr>
        <w:t>……összegben</w:t>
      </w:r>
      <w:r w:rsidRPr="00405C52">
        <w:rPr>
          <w:color w:val="000000"/>
        </w:rPr>
        <w:t xml:space="preserve">” </w:t>
      </w:r>
      <w:r>
        <w:rPr>
          <w:color w:val="000000"/>
        </w:rPr>
        <w:t>és „Teljesítést igazolom</w:t>
      </w:r>
      <w:r w:rsidRPr="00405C52">
        <w:rPr>
          <w:color w:val="000000"/>
        </w:rPr>
        <w:t>” szöveg feltüntetésével záradékolja,</w:t>
      </w:r>
    </w:p>
    <w:p w14:paraId="6F0415A7" w14:textId="77777777" w:rsidR="00857A2A" w:rsidRPr="00405C52" w:rsidRDefault="00857A2A" w:rsidP="00857A2A">
      <w:pPr>
        <w:pStyle w:val="Listaszerbekezds"/>
        <w:rPr>
          <w:rFonts w:cs="Calibri Light"/>
        </w:rPr>
      </w:pPr>
      <w:r w:rsidRPr="00405C52">
        <w:rPr>
          <w:rFonts w:cs="Calibri Light"/>
        </w:rPr>
        <w:t>Elektronikus számla záradékolása:</w:t>
      </w:r>
    </w:p>
    <w:p w14:paraId="0ABFA7CD" w14:textId="77777777" w:rsidR="00857A2A" w:rsidRPr="00405C52" w:rsidRDefault="00857A2A" w:rsidP="00857A2A">
      <w:pPr>
        <w:pStyle w:val="Listaszerbekezds"/>
        <w:numPr>
          <w:ilvl w:val="4"/>
          <w:numId w:val="73"/>
        </w:numPr>
        <w:autoSpaceDE w:val="0"/>
        <w:autoSpaceDN w:val="0"/>
        <w:ind w:left="1560" w:firstLine="0"/>
        <w:rPr>
          <w:color w:val="000000"/>
        </w:rPr>
      </w:pPr>
      <w:r w:rsidRPr="00405C52">
        <w:rPr>
          <w:color w:val="000000"/>
        </w:rPr>
        <w:t>A KKV nem záradékolja a számlát, ehelyett az e-aláírást megelőzően a szállító írja rá a számlára annak a projektnek az azonosító számát, amelyhez a számla benyújtásra kerül.</w:t>
      </w:r>
    </w:p>
    <w:p w14:paraId="759507F6" w14:textId="77777777" w:rsidR="00857A2A" w:rsidRPr="00405C52" w:rsidRDefault="00857A2A" w:rsidP="00857A2A">
      <w:pPr>
        <w:pStyle w:val="Listaszerbekezds"/>
        <w:numPr>
          <w:ilvl w:val="4"/>
          <w:numId w:val="73"/>
        </w:numPr>
        <w:autoSpaceDE w:val="0"/>
        <w:autoSpaceDN w:val="0"/>
        <w:ind w:left="1560" w:firstLine="0"/>
        <w:rPr>
          <w:color w:val="000000"/>
        </w:rPr>
      </w:pPr>
      <w:r w:rsidRPr="00405C52">
        <w:rPr>
          <w:color w:val="000000"/>
        </w:rPr>
        <w:t>Ha a szállító nem záradékol, és a KKV rendelkezik e-aláírással, akkor a KKV rávezeti a számlára a záradékolást, majd aláírásával hitelesíti a számlát és a záradékolást is egyben.</w:t>
      </w:r>
    </w:p>
    <w:p w14:paraId="715F53D0" w14:textId="77777777" w:rsidR="00857A2A" w:rsidRPr="00405C52" w:rsidRDefault="00857A2A" w:rsidP="00857A2A">
      <w:pPr>
        <w:pStyle w:val="Listaszerbekezds"/>
        <w:numPr>
          <w:ilvl w:val="4"/>
          <w:numId w:val="73"/>
        </w:numPr>
        <w:autoSpaceDE w:val="0"/>
        <w:autoSpaceDN w:val="0"/>
        <w:ind w:left="1560" w:firstLine="0"/>
        <w:rPr>
          <w:color w:val="000000"/>
        </w:rPr>
      </w:pPr>
      <w:r w:rsidRPr="00405C52">
        <w:rPr>
          <w:color w:val="000000"/>
        </w:rPr>
        <w:t>Ha a szállító nem záradékol és a KKV nem rendelkezik e-aláírással, akkor</w:t>
      </w:r>
    </w:p>
    <w:p w14:paraId="711F3EAE" w14:textId="77777777" w:rsidR="00857A2A" w:rsidRPr="00405C52" w:rsidRDefault="00857A2A" w:rsidP="00857A2A">
      <w:pPr>
        <w:autoSpaceDE w:val="0"/>
        <w:autoSpaceDN w:val="0"/>
        <w:ind w:left="1560"/>
        <w:rPr>
          <w:color w:val="000000"/>
        </w:rPr>
      </w:pPr>
      <w:r w:rsidRPr="00405C52">
        <w:rPr>
          <w:color w:val="000000"/>
        </w:rPr>
        <w:t>a KKV nyilatkozatot tölt ki, amelyet aláírást követően beszkennel, és ahhoz csatolja elektronikusan az elektronikus számlát, az általa választott szoftverrel.</w:t>
      </w:r>
    </w:p>
    <w:p w14:paraId="56B49D9C" w14:textId="77777777" w:rsidR="00857A2A" w:rsidRPr="00EC25EB" w:rsidRDefault="00857A2A" w:rsidP="00857A2A">
      <w:pPr>
        <w:pStyle w:val="Listaszerbekezds"/>
        <w:numPr>
          <w:ilvl w:val="0"/>
          <w:numId w:val="6"/>
        </w:numPr>
        <w:rPr>
          <w:rFonts w:cs="Calibri Light"/>
        </w:rPr>
      </w:pPr>
      <w:r w:rsidRPr="00EC25EB">
        <w:rPr>
          <w:rFonts w:cs="Calibri Light"/>
        </w:rPr>
        <w:t>számlák és kifizetések pénzügyi teljesítését igazoló bizonylatok</w:t>
      </w:r>
      <w:r>
        <w:rPr>
          <w:rFonts w:cs="Calibri Light"/>
        </w:rPr>
        <w:t xml:space="preserve"> (bankbizonylat, pénztárkifizetési bizonylat)</w:t>
      </w:r>
      <w:r w:rsidRPr="00EC25EB">
        <w:rPr>
          <w:rFonts w:cs="Calibri Light"/>
        </w:rPr>
        <w:t xml:space="preserve">, </w:t>
      </w:r>
    </w:p>
    <w:p w14:paraId="6A0F4203" w14:textId="77777777" w:rsidR="00857A2A" w:rsidRDefault="00857A2A" w:rsidP="00857A2A">
      <w:pPr>
        <w:pStyle w:val="Listaszerbekezds"/>
        <w:numPr>
          <w:ilvl w:val="0"/>
          <w:numId w:val="6"/>
        </w:numPr>
        <w:rPr>
          <w:rFonts w:cs="Calibri Light"/>
        </w:rPr>
      </w:pPr>
      <w:r w:rsidRPr="00EC25EB">
        <w:rPr>
          <w:rFonts w:cs="Calibri Light"/>
        </w:rPr>
        <w:t>szállítói szerződés</w:t>
      </w:r>
      <w:r>
        <w:rPr>
          <w:rFonts w:cs="Calibri Light"/>
        </w:rPr>
        <w:t>ek</w:t>
      </w:r>
      <w:r w:rsidRPr="00EC25EB">
        <w:rPr>
          <w:rFonts w:cs="Calibri Light"/>
        </w:rPr>
        <w:t>,</w:t>
      </w:r>
    </w:p>
    <w:p w14:paraId="66644CD9" w14:textId="7C9AEF21" w:rsidR="00857A2A" w:rsidRDefault="00857A2A" w:rsidP="00857A2A">
      <w:pPr>
        <w:pStyle w:val="Listaszerbekezds"/>
        <w:numPr>
          <w:ilvl w:val="0"/>
          <w:numId w:val="6"/>
        </w:numPr>
        <w:rPr>
          <w:rFonts w:cs="Calibri Light"/>
        </w:rPr>
      </w:pPr>
      <w:r w:rsidRPr="00F01B89">
        <w:rPr>
          <w:rFonts w:cs="Calibri Light"/>
        </w:rPr>
        <w:t>az elvégzett tanácsadási tevékenységeket alátámasztó részletes dokumentáció</w:t>
      </w:r>
      <w:r>
        <w:rPr>
          <w:rFonts w:cs="Calibri Light"/>
        </w:rPr>
        <w:t>,</w:t>
      </w:r>
    </w:p>
    <w:p w14:paraId="30E4FFEB" w14:textId="1CAB98C2" w:rsidR="00857A2A" w:rsidRDefault="00857A2A" w:rsidP="00857A2A">
      <w:pPr>
        <w:pStyle w:val="Listaszerbekezds"/>
        <w:numPr>
          <w:ilvl w:val="0"/>
          <w:numId w:val="6"/>
        </w:numPr>
        <w:rPr>
          <w:rFonts w:cs="Calibri Light"/>
        </w:rPr>
      </w:pPr>
      <w:r>
        <w:rPr>
          <w:rFonts w:cs="Calibri Light"/>
        </w:rPr>
        <w:t>a szolgáltató által elkészített írásos összefoglaló az elvégzett tevékenységekről, keletkezett eredményekről és az átadott dokumentumokról,</w:t>
      </w:r>
    </w:p>
    <w:p w14:paraId="5C3AA11A" w14:textId="77777777" w:rsidR="00857A2A" w:rsidRPr="00EC25EB" w:rsidRDefault="00857A2A" w:rsidP="00857A2A">
      <w:pPr>
        <w:pStyle w:val="Listaszerbekezds"/>
        <w:numPr>
          <w:ilvl w:val="0"/>
          <w:numId w:val="6"/>
        </w:numPr>
        <w:rPr>
          <w:rFonts w:cs="Calibri Light"/>
        </w:rPr>
      </w:pPr>
      <w:r w:rsidRPr="00EC25EB">
        <w:rPr>
          <w:rFonts w:cs="Calibri Light"/>
        </w:rPr>
        <w:t>teljesítésigazolás</w:t>
      </w:r>
      <w:r>
        <w:rPr>
          <w:rFonts w:cs="Calibri Light"/>
        </w:rPr>
        <w:t>ok,</w:t>
      </w:r>
      <w:r w:rsidRPr="00EC25EB">
        <w:rPr>
          <w:rFonts w:cs="Calibri Light"/>
        </w:rPr>
        <w:t xml:space="preserve"> </w:t>
      </w:r>
    </w:p>
    <w:p w14:paraId="50434E44" w14:textId="77777777" w:rsidR="00857A2A" w:rsidRPr="00EC25EB" w:rsidRDefault="00857A2A" w:rsidP="00857A2A">
      <w:pPr>
        <w:pStyle w:val="Listaszerbekezds"/>
        <w:numPr>
          <w:ilvl w:val="0"/>
          <w:numId w:val="6"/>
        </w:numPr>
        <w:rPr>
          <w:rFonts w:cs="Calibri Light"/>
        </w:rPr>
      </w:pPr>
      <w:r>
        <w:rPr>
          <w:rFonts w:cs="Calibri Light"/>
        </w:rPr>
        <w:t>r</w:t>
      </w:r>
      <w:r w:rsidRPr="00EC25EB">
        <w:rPr>
          <w:rFonts w:cs="Calibri Light"/>
        </w:rPr>
        <w:t>észvételt igaz</w:t>
      </w:r>
      <w:r>
        <w:rPr>
          <w:rFonts w:cs="Calibri Light"/>
        </w:rPr>
        <w:t>oló dokumentumok/jelenléti ívek (amennyiben releváns).</w:t>
      </w:r>
    </w:p>
    <w:p w14:paraId="411E6F27" w14:textId="77777777" w:rsidR="00857A2A" w:rsidRPr="0004403B" w:rsidRDefault="00857A2A" w:rsidP="00857A2A">
      <w:pPr>
        <w:rPr>
          <w:color w:val="000000"/>
        </w:rPr>
      </w:pPr>
      <w:r w:rsidRPr="0004403B">
        <w:rPr>
          <w:color w:val="000000"/>
        </w:rPr>
        <w:t>A záró kifizetési kérelem keretében a projekt megvalósulását követően</w:t>
      </w:r>
      <w:r>
        <w:rPr>
          <w:color w:val="000000"/>
        </w:rPr>
        <w:t>:</w:t>
      </w:r>
    </w:p>
    <w:p w14:paraId="479B0CF3" w14:textId="77777777" w:rsidR="00857A2A" w:rsidRPr="0004403B" w:rsidRDefault="00857A2A" w:rsidP="00857A2A">
      <w:pPr>
        <w:rPr>
          <w:color w:val="000000"/>
        </w:rPr>
      </w:pPr>
      <w:r w:rsidRPr="0004403B">
        <w:rPr>
          <w:color w:val="000000"/>
        </w:rPr>
        <w:t xml:space="preserve">a) véglegesen el kell számolni a projekttel összefüggésben ténylegesen felmerült költségekkel, és </w:t>
      </w:r>
    </w:p>
    <w:p w14:paraId="224CA1B1" w14:textId="77777777" w:rsidR="00857A2A" w:rsidRPr="009666A5" w:rsidRDefault="00857A2A" w:rsidP="00857A2A">
      <w:pPr>
        <w:rPr>
          <w:color w:val="000000"/>
        </w:rPr>
      </w:pPr>
      <w:r w:rsidRPr="0004403B">
        <w:rPr>
          <w:color w:val="000000"/>
        </w:rPr>
        <w:t>b) be kell számolni a projekt szakmai megvalósításáról, illetve a</w:t>
      </w:r>
      <w:r>
        <w:rPr>
          <w:color w:val="000000"/>
        </w:rPr>
        <w:t xml:space="preserve"> támogatási megállapodásban </w:t>
      </w:r>
      <w:r w:rsidRPr="0004403B">
        <w:rPr>
          <w:color w:val="000000"/>
        </w:rPr>
        <w:t xml:space="preserve">vállaltak teljesítéséről a teljes projekt megvalósítása során. </w:t>
      </w:r>
    </w:p>
    <w:p w14:paraId="70E3CDDA" w14:textId="77777777" w:rsidR="00857A2A" w:rsidRDefault="00857A2A" w:rsidP="00857A2A">
      <w:pPr>
        <w:pStyle w:val="Cmsor3"/>
        <w:keepNext w:val="0"/>
        <w:keepLines w:val="0"/>
        <w:numPr>
          <w:ilvl w:val="0"/>
          <w:numId w:val="0"/>
        </w:numPr>
      </w:pPr>
      <w:bookmarkStart w:id="134" w:name="_Toc87000878"/>
      <w:bookmarkStart w:id="135" w:name="_Toc120804788"/>
      <w:r>
        <w:t xml:space="preserve">c) </w:t>
      </w:r>
      <w:r w:rsidRPr="00FD5175">
        <w:t>Kifizetési kérelem ellenőrzése</w:t>
      </w:r>
      <w:bookmarkEnd w:id="134"/>
      <w:bookmarkEnd w:id="135"/>
      <w:r w:rsidRPr="00FD5175">
        <w:t xml:space="preserve"> </w:t>
      </w:r>
    </w:p>
    <w:p w14:paraId="6E5D1A21" w14:textId="2573A56B" w:rsidR="00857A2A" w:rsidRPr="0004403B" w:rsidRDefault="00857A2A" w:rsidP="00857A2A">
      <w:r w:rsidRPr="0004403B">
        <w:t>A</w:t>
      </w:r>
      <w:r w:rsidR="00C33EE0">
        <w:t xml:space="preserve"> </w:t>
      </w:r>
      <w:r w:rsidRPr="0004403B">
        <w:t xml:space="preserve">záró kifizetési kérelem benyújtását követően </w:t>
      </w:r>
      <w:r>
        <w:t>a BÉT</w:t>
      </w:r>
      <w:r w:rsidRPr="0004403B">
        <w:t xml:space="preserve"> szakértői elvégzik a kérelem formai és tartalmi ellenőrzését. </w:t>
      </w:r>
    </w:p>
    <w:p w14:paraId="04C06099" w14:textId="202931CD" w:rsidR="00857A2A" w:rsidRDefault="00857A2A" w:rsidP="00857A2A">
      <w:r>
        <w:lastRenderedPageBreak/>
        <w:t>A BÉT</w:t>
      </w:r>
      <w:r w:rsidRPr="0004403B">
        <w:t xml:space="preserve"> szakértői a</w:t>
      </w:r>
      <w:r w:rsidR="00C33EE0">
        <w:t xml:space="preserve"> </w:t>
      </w:r>
      <w:r w:rsidRPr="0004403B">
        <w:t>záró kifizetési kérelem beérkezését követő 1</w:t>
      </w:r>
      <w:r>
        <w:t>2</w:t>
      </w:r>
      <w:r w:rsidRPr="0004403B">
        <w:t xml:space="preserve"> </w:t>
      </w:r>
      <w:r>
        <w:t>munka</w:t>
      </w:r>
      <w:r w:rsidRPr="0004403B">
        <w:t>napon belül formai- és tartalmi ellenőrzést végeznek. A határidőbe a hiánypótlás ideje nem számít bele.</w:t>
      </w:r>
    </w:p>
    <w:p w14:paraId="634683C1" w14:textId="77777777" w:rsidR="00857A2A" w:rsidRPr="0004403B" w:rsidRDefault="00857A2A" w:rsidP="00857A2A">
      <w:r w:rsidRPr="0004403B">
        <w:t>A formai ellenőrzés kiterjed legalább</w:t>
      </w:r>
      <w:r>
        <w:t>:</w:t>
      </w:r>
      <w:r w:rsidRPr="0004403B">
        <w:t xml:space="preserve"> </w:t>
      </w:r>
    </w:p>
    <w:p w14:paraId="23396978" w14:textId="77777777" w:rsidR="00857A2A" w:rsidRPr="0004403B" w:rsidRDefault="00857A2A" w:rsidP="00857A2A">
      <w:r w:rsidRPr="0004403B">
        <w:t xml:space="preserve">a) a benyújtott dokumentáció hiánytalanságára, </w:t>
      </w:r>
    </w:p>
    <w:p w14:paraId="6C8FD8B6" w14:textId="77777777" w:rsidR="00857A2A" w:rsidRPr="0004403B" w:rsidRDefault="00857A2A" w:rsidP="00857A2A">
      <w:r w:rsidRPr="0004403B">
        <w:t xml:space="preserve">b) a benyújtási határidő betartására, </w:t>
      </w:r>
    </w:p>
    <w:p w14:paraId="6579C031" w14:textId="77777777" w:rsidR="00857A2A" w:rsidRPr="0004403B" w:rsidRDefault="00857A2A" w:rsidP="00857A2A">
      <w:r w:rsidRPr="0004403B">
        <w:t xml:space="preserve">c) a kettős finanszírozás elkerülése érdekében szükséges formai elemek meglétére, </w:t>
      </w:r>
    </w:p>
    <w:p w14:paraId="0ACEFE3B" w14:textId="77777777" w:rsidR="00857A2A" w:rsidRPr="0004403B" w:rsidRDefault="00857A2A" w:rsidP="00857A2A">
      <w:r w:rsidRPr="0004403B">
        <w:t xml:space="preserve">d) az elszámoló bizonylatok részbeni, vagy teljes kifizetésének igazolására, </w:t>
      </w:r>
    </w:p>
    <w:p w14:paraId="41FBDC86" w14:textId="77777777" w:rsidR="00857A2A" w:rsidRPr="0004403B" w:rsidRDefault="00857A2A" w:rsidP="00857A2A">
      <w:r w:rsidRPr="0004403B">
        <w:t>e) az elszámoló bizonylaton szereplő költségek felmerülésének</w:t>
      </w:r>
      <w:r>
        <w:t xml:space="preserve"> idejére és azok jogosultjára. </w:t>
      </w:r>
    </w:p>
    <w:p w14:paraId="7647D845" w14:textId="14C0B50B" w:rsidR="00857A2A" w:rsidRPr="0004403B" w:rsidRDefault="00857A2A" w:rsidP="00857A2A">
      <w:r w:rsidRPr="0004403B">
        <w:t xml:space="preserve">A tartalmi ellenőrzés során meg kell győződni a </w:t>
      </w:r>
      <w:r>
        <w:t xml:space="preserve">záró kifizetési kérelemnek a támogatási megállapodásban </w:t>
      </w:r>
      <w:r w:rsidRPr="0004403B">
        <w:t xml:space="preserve">vállalt kötelezettségekkel való összhangjáról és a költségek elszámolhatóságáról. </w:t>
      </w:r>
    </w:p>
    <w:p w14:paraId="3D40B5DE" w14:textId="77777777" w:rsidR="00857A2A" w:rsidRPr="0004403B" w:rsidRDefault="00857A2A" w:rsidP="00857A2A">
      <w:r>
        <w:t>A BÉT</w:t>
      </w:r>
      <w:r w:rsidRPr="0004403B">
        <w:t xml:space="preserve"> meggyőződik a teljesítések valódiságáról, a teljesítést igazoló dokumentumok és a</w:t>
      </w:r>
      <w:r>
        <w:t xml:space="preserve"> támogatási megállapodás </w:t>
      </w:r>
      <w:r w:rsidRPr="0004403B">
        <w:t xml:space="preserve">összhangjáról, a </w:t>
      </w:r>
      <w:r>
        <w:t xml:space="preserve">KKV </w:t>
      </w:r>
      <w:r w:rsidRPr="0004403B">
        <w:t>köztartozásmentességéről, valamint a támogatáshoz szükséges egyéb feltételek teljesüléséről (közbeszerzési kötelezettsé</w:t>
      </w:r>
      <w:r>
        <w:t>g, piaci áraknak való megfelelő</w:t>
      </w:r>
      <w:r w:rsidRPr="0004403B">
        <w:t xml:space="preserve">ség, elszámolhatóság). </w:t>
      </w:r>
    </w:p>
    <w:p w14:paraId="768DE794" w14:textId="77777777" w:rsidR="00857A2A" w:rsidRPr="0004403B" w:rsidRDefault="00857A2A" w:rsidP="00857A2A">
      <w:r w:rsidRPr="0004403B">
        <w:t xml:space="preserve">Az ellenőrzést követően </w:t>
      </w:r>
      <w:r>
        <w:t>a BÉT</w:t>
      </w:r>
      <w:r w:rsidRPr="0004403B">
        <w:t xml:space="preserve"> a kö</w:t>
      </w:r>
      <w:r>
        <w:t>vetkező megállapításokat teheti:</w:t>
      </w:r>
    </w:p>
    <w:p w14:paraId="3CFA021E" w14:textId="3FEE3140" w:rsidR="00857A2A" w:rsidRPr="0004403B" w:rsidRDefault="00857A2A" w:rsidP="00857A2A">
      <w:r w:rsidRPr="0004403B">
        <w:t>a) a</w:t>
      </w:r>
      <w:r w:rsidR="00C33EE0">
        <w:t xml:space="preserve"> </w:t>
      </w:r>
      <w:r w:rsidRPr="0004403B">
        <w:t xml:space="preserve">záró kifizetési kérelem tartalmi és formai szempontból egyaránt megfelelő, hiánytalan és hibátlan, az igényelt támogatási összeg elfogadható, </w:t>
      </w:r>
    </w:p>
    <w:p w14:paraId="5E2FFB5C" w14:textId="02DC859C" w:rsidR="00857A2A" w:rsidRPr="0004403B" w:rsidRDefault="00857A2A" w:rsidP="00857A2A">
      <w:r w:rsidRPr="0004403B">
        <w:t>b) a</w:t>
      </w:r>
      <w:r w:rsidR="00C33EE0">
        <w:t xml:space="preserve"> záró</w:t>
      </w:r>
      <w:r w:rsidRPr="0004403B">
        <w:t xml:space="preserve"> kifizetési kérelem vagy annak egy része általános, illetve bizonylati szintű problémák következtében nem fogadható el, ezért elutasításra kerül, ez esetben az elutasított kifizetési kérelem vagy annak az elutasítással érintett része vonatkozásában támogatási összeg kifizetésére nem kerül sor, </w:t>
      </w:r>
    </w:p>
    <w:p w14:paraId="71CAD6AE" w14:textId="18E8C696" w:rsidR="00857A2A" w:rsidRPr="004C4FF1" w:rsidRDefault="00857A2A" w:rsidP="00857A2A">
      <w:r w:rsidRPr="0004403B">
        <w:t>c) a</w:t>
      </w:r>
      <w:r w:rsidR="00C33EE0">
        <w:t xml:space="preserve"> </w:t>
      </w:r>
      <w:r w:rsidRPr="0004403B">
        <w:t>záró kifizetési kérelem egy része vagy egésze tartalmi, illetve form</w:t>
      </w:r>
      <w:r>
        <w:t xml:space="preserve">ai okból hiánypótlásra szorul. </w:t>
      </w:r>
    </w:p>
    <w:p w14:paraId="0D9ABE63" w14:textId="10F26180" w:rsidR="00857A2A" w:rsidRPr="0004403B" w:rsidRDefault="00857A2A" w:rsidP="00857A2A">
      <w:r w:rsidRPr="0004403B">
        <w:t>Amennyiben a</w:t>
      </w:r>
      <w:r w:rsidR="00C33EE0">
        <w:t xml:space="preserve"> záró </w:t>
      </w:r>
      <w:r w:rsidRPr="0004403B">
        <w:t xml:space="preserve">kifizetési kérelem formai vagy tartalmi szempontból hiányos, </w:t>
      </w:r>
      <w:r>
        <w:t>a BÉT</w:t>
      </w:r>
      <w:r w:rsidRPr="0004403B">
        <w:t xml:space="preserve"> legfeljebb 1</w:t>
      </w:r>
      <w:r>
        <w:t>2</w:t>
      </w:r>
      <w:r w:rsidRPr="0004403B">
        <w:t xml:space="preserve"> </w:t>
      </w:r>
      <w:r>
        <w:t>munka</w:t>
      </w:r>
      <w:r w:rsidRPr="0004403B">
        <w:t>napos határidő kitűzésével, egyszeri alkalommal, hiánypótlásra szólítja fel a</w:t>
      </w:r>
      <w:r>
        <w:t xml:space="preserve"> KKV-t</w:t>
      </w:r>
      <w:r w:rsidRPr="0004403B">
        <w:t xml:space="preserve">. Záró kifizetési kérelem esetén hiánypótlásra több alkalommal is sor kerülhet. Amennyiben a </w:t>
      </w:r>
      <w:r>
        <w:t xml:space="preserve">KKV </w:t>
      </w:r>
      <w:r w:rsidRPr="0004403B">
        <w:t>a hiánypótlási felszólításnak nem tesz eleget, a kifizetési kérelem indoklással elutasításra kerül. Az elutasított</w:t>
      </w:r>
      <w:r w:rsidR="00C33EE0">
        <w:t xml:space="preserve"> </w:t>
      </w:r>
      <w:r w:rsidRPr="0004403B">
        <w:t xml:space="preserve">kifizetési kérelem elszámoló bizonylatainak támogatástartalmát a </w:t>
      </w:r>
      <w:r>
        <w:t xml:space="preserve">KKV </w:t>
      </w:r>
      <w:r w:rsidRPr="0004403B">
        <w:t>egy következő kifizetési kérelem összeállítása során újból igényelheti, h</w:t>
      </w:r>
      <w:r>
        <w:t>a a korábban nem teljesített hi</w:t>
      </w:r>
      <w:r w:rsidRPr="0004403B">
        <w:t xml:space="preserve">ánypótlási, illetve elutasítási indok ezt lehetővé teszi. </w:t>
      </w:r>
    </w:p>
    <w:p w14:paraId="0486821B" w14:textId="77777777" w:rsidR="00857A2A" w:rsidRPr="0004403B" w:rsidRDefault="00857A2A" w:rsidP="00857A2A">
      <w:r w:rsidRPr="0004403B">
        <w:t xml:space="preserve">Fontos, hogy </w:t>
      </w:r>
      <w:r>
        <w:t>a BÉT</w:t>
      </w:r>
      <w:r w:rsidRPr="0004403B">
        <w:t xml:space="preserve"> csak olyan köl</w:t>
      </w:r>
      <w:r>
        <w:t>tségek elszámolását engedélyezheti</w:t>
      </w:r>
      <w:r w:rsidRPr="0004403B">
        <w:t xml:space="preserve"> a </w:t>
      </w:r>
      <w:r>
        <w:t xml:space="preserve">KKV számára, amelyeket el fog tudni számolni a támogatást nyújtó szervezet </w:t>
      </w:r>
      <w:r w:rsidRPr="0004403B">
        <w:t>felé</w:t>
      </w:r>
      <w:r>
        <w:t>, vagyis a költségek valós teljesítésen alapulnak, reálisak és szükségesek a projekt megvalósítása szempontjából.</w:t>
      </w:r>
    </w:p>
    <w:p w14:paraId="373A0ABE" w14:textId="4F20F99D" w:rsidR="00857A2A" w:rsidRPr="0004403B" w:rsidRDefault="00857A2A" w:rsidP="00857A2A">
      <w:r w:rsidRPr="0004403B">
        <w:lastRenderedPageBreak/>
        <w:t xml:space="preserve">A </w:t>
      </w:r>
      <w:r>
        <w:t xml:space="preserve">KKV-t </w:t>
      </w:r>
      <w:r w:rsidRPr="0004403B">
        <w:t>a</w:t>
      </w:r>
      <w:r w:rsidR="00C33EE0">
        <w:t xml:space="preserve"> </w:t>
      </w:r>
      <w:r w:rsidRPr="0004403B">
        <w:t xml:space="preserve">záró kifizetési kérelemről hozott döntésről </w:t>
      </w:r>
      <w:r>
        <w:t>a BÉT a döntés meghoza</w:t>
      </w:r>
      <w:r w:rsidRPr="0004403B">
        <w:t xml:space="preserve">talát követő </w:t>
      </w:r>
      <w:r>
        <w:t>12 munka</w:t>
      </w:r>
      <w:r w:rsidRPr="0004403B">
        <w:t xml:space="preserve">napon belül elektronikus úton tájékoztatja. </w:t>
      </w:r>
    </w:p>
    <w:p w14:paraId="48BAF90F" w14:textId="3F14DE91" w:rsidR="00857A2A" w:rsidRDefault="00857A2A" w:rsidP="00857A2A">
      <w:r w:rsidRPr="0004403B">
        <w:t>A</w:t>
      </w:r>
      <w:r w:rsidR="00C33EE0">
        <w:t xml:space="preserve"> záró </w:t>
      </w:r>
      <w:r w:rsidRPr="0004403B">
        <w:t xml:space="preserve">kifizetési kérelem elfogadását követően </w:t>
      </w:r>
      <w:r>
        <w:t>a BÉT</w:t>
      </w:r>
      <w:r w:rsidRPr="0004403B">
        <w:t xml:space="preserve"> gondoskodik az elfogadott támogatás folyósításáról.</w:t>
      </w:r>
    </w:p>
    <w:p w14:paraId="47F18CB7" w14:textId="77777777" w:rsidR="00857A2A" w:rsidRDefault="00857A2A" w:rsidP="00857A2A"/>
    <w:p w14:paraId="18B02146" w14:textId="2BCE4D72" w:rsidR="00857A2A" w:rsidRDefault="00857A2A" w:rsidP="00857A2A">
      <w:pPr>
        <w:pStyle w:val="Cmsor3"/>
        <w:keepNext w:val="0"/>
        <w:keepLines w:val="0"/>
        <w:numPr>
          <w:ilvl w:val="0"/>
          <w:numId w:val="0"/>
        </w:numPr>
      </w:pPr>
      <w:bookmarkStart w:id="136" w:name="_Toc87000879"/>
      <w:bookmarkStart w:id="137" w:name="_Toc120804789"/>
      <w:r>
        <w:t xml:space="preserve">d) </w:t>
      </w:r>
      <w:r w:rsidRPr="00FD5175">
        <w:t xml:space="preserve">A </w:t>
      </w:r>
      <w:r>
        <w:t>továbbadott</w:t>
      </w:r>
      <w:r w:rsidRPr="00FD5175">
        <w:t xml:space="preserve"> támogatás folyósítása</w:t>
      </w:r>
      <w:bookmarkEnd w:id="136"/>
      <w:bookmarkEnd w:id="137"/>
    </w:p>
    <w:p w14:paraId="37F93746" w14:textId="1EAB350C" w:rsidR="00857A2A" w:rsidRDefault="00857A2A" w:rsidP="00857A2A">
      <w:r>
        <w:t>A BÉT</w:t>
      </w:r>
      <w:r w:rsidRPr="00B265A8">
        <w:t xml:space="preserve"> a</w:t>
      </w:r>
      <w:r w:rsidR="00E55B3B">
        <w:t xml:space="preserve"> </w:t>
      </w:r>
      <w:r w:rsidRPr="00B265A8">
        <w:t xml:space="preserve">záró kifizetési kérelem elfogadását követően gondoskodik a </w:t>
      </w:r>
      <w:r w:rsidR="00D12B4F">
        <w:t>továbbadott</w:t>
      </w:r>
      <w:r w:rsidRPr="00B265A8">
        <w:t xml:space="preserve"> támogatás folyósításáról a </w:t>
      </w:r>
      <w:r>
        <w:t xml:space="preserve">KKV támogatási megállapodásban </w:t>
      </w:r>
      <w:r w:rsidRPr="00B265A8">
        <w:t xml:space="preserve">rögzített bankszámlájára. A támogatás összege harmadik személyre nem engedményezhető. </w:t>
      </w:r>
    </w:p>
    <w:p w14:paraId="6ECA3EC9" w14:textId="25251C5D" w:rsidR="00857A2A" w:rsidRDefault="00D12B4F" w:rsidP="00857A2A">
      <w:pPr>
        <w:pStyle w:val="Cmsor2"/>
        <w:keepNext w:val="0"/>
        <w:keepLines w:val="0"/>
        <w:numPr>
          <w:ilvl w:val="0"/>
          <w:numId w:val="0"/>
        </w:numPr>
      </w:pPr>
      <w:bookmarkStart w:id="138" w:name="_Toc87000880"/>
      <w:bookmarkStart w:id="139" w:name="_Toc120804790"/>
      <w:r>
        <w:t>4</w:t>
      </w:r>
      <w:r w:rsidR="00857A2A">
        <w:t xml:space="preserve">.8. </w:t>
      </w:r>
      <w:r w:rsidR="00857A2A" w:rsidRPr="001C1DF1">
        <w:t>A pénzügyi elszámolások szabályai</w:t>
      </w:r>
      <w:r w:rsidR="00857A2A">
        <w:t xml:space="preserve"> a KKV-k számára</w:t>
      </w:r>
      <w:bookmarkEnd w:id="138"/>
      <w:bookmarkEnd w:id="139"/>
    </w:p>
    <w:p w14:paraId="5FD7945D" w14:textId="77777777" w:rsidR="00857A2A" w:rsidRPr="004C716A" w:rsidRDefault="00857A2A" w:rsidP="00857A2A">
      <w:r w:rsidRPr="004C716A">
        <w:t xml:space="preserve">A </w:t>
      </w:r>
      <w:r>
        <w:t xml:space="preserve">kiválasztott és megvalósítás alatt álló </w:t>
      </w:r>
      <w:r w:rsidRPr="004C716A">
        <w:t>projekt</w:t>
      </w:r>
      <w:r>
        <w:t>ek</w:t>
      </w:r>
      <w:r w:rsidRPr="004C716A">
        <w:t xml:space="preserve"> során keletkező iratok esetében (hivatalos levél, e-mail, emlékeztető stb.) mindig fel kell tüntetni a </w:t>
      </w:r>
      <w:r>
        <w:t>projekt azonosító számát.</w:t>
      </w:r>
    </w:p>
    <w:p w14:paraId="6C638AA0" w14:textId="77777777" w:rsidR="00857A2A" w:rsidRPr="004C716A" w:rsidRDefault="00857A2A" w:rsidP="00857A2A">
      <w:r w:rsidRPr="004C716A">
        <w:t xml:space="preserve">Az ügyiratok kezelésének rendje a </w:t>
      </w:r>
      <w:r>
        <w:t xml:space="preserve">KKV-k </w:t>
      </w:r>
      <w:r w:rsidRPr="004C716A">
        <w:t xml:space="preserve">saját belső ügyirat-kezelési szabályainak megfelelően történik. Valamennyi beérkezett és elküldött levelet (az elektronikus levelet is), elkészített projekt dokumentumot, emlékeztetőt stb. külön-külön kell archiválni. </w:t>
      </w:r>
    </w:p>
    <w:p w14:paraId="41CA09F8" w14:textId="77777777" w:rsidR="00857A2A" w:rsidRDefault="00857A2A" w:rsidP="00857A2A">
      <w:r w:rsidRPr="004C716A">
        <w:t xml:space="preserve">A megbeszélésekről, </w:t>
      </w:r>
      <w:r w:rsidRPr="00DC2B94">
        <w:t>értekezletek</w:t>
      </w:r>
      <w:r w:rsidRPr="004C716A">
        <w:t>ről, egyéb ülésekről, nyilvános eseményekről emlékeztetőt kell készíteni</w:t>
      </w:r>
      <w:r>
        <w:t xml:space="preserve">. </w:t>
      </w:r>
    </w:p>
    <w:p w14:paraId="7EED5405" w14:textId="77777777" w:rsidR="00857A2A" w:rsidRDefault="00857A2A" w:rsidP="00857A2A">
      <w:r w:rsidRPr="004C716A">
        <w:t>A projektben elszámolt költségekről elkülönített számviteli nyilvántartást kell vezetnie</w:t>
      </w:r>
      <w:r>
        <w:t xml:space="preserve"> a KKV-knak.</w:t>
      </w:r>
    </w:p>
    <w:p w14:paraId="71BD375A" w14:textId="77777777" w:rsidR="00857A2A" w:rsidRDefault="00857A2A" w:rsidP="00857A2A">
      <w:r w:rsidRPr="004C716A">
        <w:t>Csak olyan költségek számolhatók el, amelyek megfelelnek a következő feltételeknek:</w:t>
      </w:r>
    </w:p>
    <w:p w14:paraId="03017B80" w14:textId="77777777" w:rsidR="00857A2A" w:rsidRDefault="00857A2A" w:rsidP="00857A2A">
      <w:pPr>
        <w:pStyle w:val="Listaszerbekezds"/>
        <w:numPr>
          <w:ilvl w:val="0"/>
          <w:numId w:val="9"/>
        </w:numPr>
        <w:ind w:left="426" w:hanging="284"/>
      </w:pPr>
      <w:r w:rsidRPr="004C716A">
        <w:t xml:space="preserve">ténylegesen felmerült költségek, fizikailag teljesítettek, tehát valós munkára </w:t>
      </w:r>
      <w:proofErr w:type="spellStart"/>
      <w:r w:rsidRPr="004C716A">
        <w:t>alapozottak</w:t>
      </w:r>
      <w:proofErr w:type="spellEnd"/>
      <w:r w:rsidRPr="004C716A">
        <w:t>;</w:t>
      </w:r>
    </w:p>
    <w:p w14:paraId="6AEB7E17" w14:textId="77777777" w:rsidR="00857A2A" w:rsidRDefault="00857A2A" w:rsidP="00857A2A">
      <w:pPr>
        <w:pStyle w:val="Listaszerbekezds"/>
        <w:numPr>
          <w:ilvl w:val="0"/>
          <w:numId w:val="9"/>
        </w:numPr>
        <w:ind w:left="426" w:hanging="284"/>
      </w:pPr>
      <w:r w:rsidRPr="004C716A">
        <w:t>a költségek teljesülése (számlával) és jogalapjuk (szerződéssel, megrendelővel</w:t>
      </w:r>
      <w:r>
        <w:t xml:space="preserve"> </w:t>
      </w:r>
      <w:r w:rsidRPr="004C716A">
        <w:t>stb.), igazolható (valós költség alapú elszámolás);</w:t>
      </w:r>
    </w:p>
    <w:p w14:paraId="67513915" w14:textId="77777777" w:rsidR="00857A2A" w:rsidRDefault="00857A2A" w:rsidP="00857A2A">
      <w:pPr>
        <w:pStyle w:val="Listaszerbekezds"/>
        <w:numPr>
          <w:ilvl w:val="0"/>
          <w:numId w:val="9"/>
        </w:numPr>
        <w:ind w:left="426" w:hanging="284"/>
      </w:pPr>
      <w:r w:rsidRPr="004C716A">
        <w:t>közvetlenül kapcsolódnak a támogatott projekthez, hozzájárulnak a projekt céljainak eléréséhez, nélkülözhetetlenek annak elindításához és/vagy végrehajtásához és a projekt elfogadott költségvetésében, illetve annak hatályos módosításában betervezésre kerültek;</w:t>
      </w:r>
    </w:p>
    <w:p w14:paraId="3207CDCB" w14:textId="77777777" w:rsidR="00857A2A" w:rsidRDefault="00857A2A" w:rsidP="00857A2A">
      <w:pPr>
        <w:pStyle w:val="Listaszerbekezds"/>
        <w:numPr>
          <w:ilvl w:val="0"/>
          <w:numId w:val="9"/>
        </w:numPr>
        <w:ind w:left="426" w:hanging="284"/>
      </w:pPr>
      <w:r w:rsidRPr="004C716A">
        <w:t>a költségszámítás alapjául szolgáló egységárak nem haladják meg a szokásos piaci árat.</w:t>
      </w:r>
    </w:p>
    <w:p w14:paraId="706EC58D" w14:textId="77777777" w:rsidR="00857A2A" w:rsidRPr="004C716A" w:rsidRDefault="00857A2A" w:rsidP="00857A2A">
      <w:r w:rsidRPr="004C716A">
        <w:t xml:space="preserve">A projekt keretében csak az adott </w:t>
      </w:r>
      <w:r>
        <w:t xml:space="preserve">KKV </w:t>
      </w:r>
      <w:r w:rsidRPr="004C716A">
        <w:t>nevére szabályosan kiállított és kifizetett számlákat lehet elszámolni, nyugta, fizetési igazolás nem elszámolható. Az eredeti számlán fel kell tüntetni:</w:t>
      </w:r>
    </w:p>
    <w:p w14:paraId="649DA623" w14:textId="77777777" w:rsidR="00857A2A" w:rsidRPr="00DC2B94" w:rsidRDefault="00857A2A" w:rsidP="00857A2A">
      <w:pPr>
        <w:pStyle w:val="Listaszerbekezds"/>
        <w:numPr>
          <w:ilvl w:val="0"/>
          <w:numId w:val="9"/>
        </w:numPr>
        <w:ind w:left="426" w:hanging="284"/>
      </w:pPr>
      <w:r w:rsidRPr="00DC2B94">
        <w:t>a projekt azonosítószámát és a projektre elszámolt forintösszeget,</w:t>
      </w:r>
    </w:p>
    <w:p w14:paraId="0EFB668F" w14:textId="77777777" w:rsidR="00857A2A" w:rsidRPr="00DC2B94" w:rsidRDefault="00857A2A" w:rsidP="00857A2A">
      <w:pPr>
        <w:pStyle w:val="Listaszerbekezds"/>
        <w:numPr>
          <w:ilvl w:val="0"/>
          <w:numId w:val="9"/>
        </w:numPr>
        <w:ind w:left="426" w:hanging="284"/>
      </w:pPr>
      <w:r w:rsidRPr="00DC2B94">
        <w:t>„elszámoló bizonylat támogatás elszámolására benyújtásra került” záradékolási szöveget,</w:t>
      </w:r>
    </w:p>
    <w:p w14:paraId="5D9A2742" w14:textId="77777777" w:rsidR="00857A2A" w:rsidRPr="00DC2B94" w:rsidRDefault="00857A2A" w:rsidP="00857A2A">
      <w:pPr>
        <w:pStyle w:val="Listaszerbekezds"/>
        <w:numPr>
          <w:ilvl w:val="0"/>
          <w:numId w:val="9"/>
        </w:numPr>
        <w:ind w:left="426" w:hanging="284"/>
      </w:pPr>
      <w:r w:rsidRPr="00DC2B94">
        <w:t>„teljesítést igazolom” vagy „átvettem” felirat alatt cégszerű aláírást,</w:t>
      </w:r>
    </w:p>
    <w:p w14:paraId="7DE0E85D" w14:textId="77777777" w:rsidR="00857A2A" w:rsidRPr="00DC2B94" w:rsidRDefault="00857A2A" w:rsidP="00857A2A">
      <w:pPr>
        <w:pStyle w:val="Listaszerbekezds"/>
        <w:numPr>
          <w:ilvl w:val="0"/>
          <w:numId w:val="9"/>
        </w:numPr>
        <w:ind w:left="426" w:hanging="284"/>
      </w:pPr>
      <w:r w:rsidRPr="00DC2B94">
        <w:t>készpénzes számla esetén a „fizetve” feliratnak is szerepelnie kell,</w:t>
      </w:r>
    </w:p>
    <w:p w14:paraId="383F2C60" w14:textId="77777777" w:rsidR="00857A2A" w:rsidRPr="00DC2B94" w:rsidRDefault="00857A2A" w:rsidP="00857A2A">
      <w:pPr>
        <w:pStyle w:val="Listaszerbekezds"/>
        <w:numPr>
          <w:ilvl w:val="0"/>
          <w:numId w:val="9"/>
        </w:numPr>
        <w:ind w:left="426" w:hanging="284"/>
      </w:pPr>
      <w:r w:rsidRPr="00DC2B94">
        <w:t>idegen nyelvű számla esetén magyar nyelvű fordítás csatolása is szükséges,</w:t>
      </w:r>
    </w:p>
    <w:p w14:paraId="6A962AA0" w14:textId="507826FD" w:rsidR="00857A2A" w:rsidRDefault="00857A2A" w:rsidP="00857A2A">
      <w:pPr>
        <w:pStyle w:val="Listaszerbekezds"/>
        <w:numPr>
          <w:ilvl w:val="0"/>
          <w:numId w:val="9"/>
        </w:numPr>
        <w:ind w:left="426" w:hanging="284"/>
      </w:pPr>
      <w:r w:rsidRPr="00DC2B94">
        <w:lastRenderedPageBreak/>
        <w:t xml:space="preserve">rész / végszámlához kapcsolódó proforma / díjbekérőt / előlegszámlát / előlegbekérőt / foglalót / helyesbítő vagy sztornó számlát stb. (továbbiakban: számlák), szintén mellékelni szükséges. A kötelező záradékolást az előleg-, rész-, és végszámlák </w:t>
      </w:r>
      <w:r>
        <w:t>esetében is szükséges elvégezni.</w:t>
      </w:r>
    </w:p>
    <w:p w14:paraId="1DEE2E78" w14:textId="77777777" w:rsidR="00857A2A" w:rsidRDefault="00857A2A" w:rsidP="00857A2A">
      <w:pPr>
        <w:pStyle w:val="Listaszerbekezds"/>
        <w:numPr>
          <w:ilvl w:val="0"/>
          <w:numId w:val="9"/>
        </w:numPr>
        <w:ind w:left="426" w:hanging="284"/>
      </w:pPr>
      <w:r w:rsidRPr="004C716A">
        <w:t>A forinttól eltérő pénznemben kiállított elszámoló bizonylat esetén az elszámoló bizonylat végösszegét és az arra jutó támogatás összegét a számlán megjelölt fizikai teljesítés időpontjában érvényes, a Magyar Nemzeti Bank (a továbbiakban: MNB) által közzétett hivatalos árfolyamon kell forintra átszámítani. Ha az elszámoló bizonylat nem tartalmazza a fizikai teljesítés dátumát, vagy folyamatos teljesítésű tevékenységről szól, úgy a számlán szereplő összeget az elszámoló bizonylat keltezésének napján érvényes, az MNB által közzétett, hivatalos devizaárfolyamon kell átszámítani forintra.</w:t>
      </w:r>
    </w:p>
    <w:p w14:paraId="55796C1D" w14:textId="77777777" w:rsidR="00857A2A" w:rsidRPr="00DC2B94" w:rsidRDefault="00857A2A" w:rsidP="00857A2A">
      <w:r w:rsidRPr="00DC2B94">
        <w:t xml:space="preserve">Szükséges alátámasztó dokumentumok az egyes költségkategóriáknál: </w:t>
      </w:r>
    </w:p>
    <w:p w14:paraId="2E35690E" w14:textId="77777777" w:rsidR="00857A2A" w:rsidRDefault="00857A2A" w:rsidP="00857A2A">
      <w:pPr>
        <w:pStyle w:val="Listaszerbekezds"/>
        <w:numPr>
          <w:ilvl w:val="0"/>
          <w:numId w:val="9"/>
        </w:numPr>
        <w:ind w:left="426" w:hanging="284"/>
      </w:pPr>
      <w:r w:rsidRPr="00DC2B94">
        <w:t xml:space="preserve">Külső szolgáltatások igénybevételénél: a beszerzést alátámasztó dokumentáció, szállítói szerződés, szolgáltatási szerződés, vagy szerződés hiányában visszaigazolt írásos megrendelő, a teljesítést alátámasztó papír alapú dokumentumok, fotók, átadás-átvételi jegyzőkönyvek, jelentések, beszámolók, teljesítésigazolás. Minden dokumentumon egyértelműen látszódnia kell, hogy az adott szolgáltatótól származik és fel kell rajta tüntetni a szolgáltató nevét, logóját és a készítők nevét. </w:t>
      </w:r>
    </w:p>
    <w:p w14:paraId="345DB803" w14:textId="6957CDD2" w:rsidR="00857A2A" w:rsidRDefault="00857A2A" w:rsidP="00857A2A">
      <w:r w:rsidRPr="00DC2B94">
        <w:t>A teljesíté</w:t>
      </w:r>
      <w:r>
        <w:t xml:space="preserve">s igazolása: teljesítésigazolás. A Címzetti felhívással összhangban, a teljesítésigazolás kiállításának feltétele a szolgáltató által elkészített </w:t>
      </w:r>
      <w:r w:rsidR="00A339BA">
        <w:t>dokumentáció (szakami teljesítés) elektronikus másolatának (PDF) a benyújtása</w:t>
      </w:r>
      <w:r>
        <w:t xml:space="preserve">. </w:t>
      </w:r>
      <w:r w:rsidRPr="00DC2B94">
        <w:t>A teljesítésigazolásnak tartalmaznia kell legalább:</w:t>
      </w:r>
    </w:p>
    <w:p w14:paraId="0A692515" w14:textId="77777777" w:rsidR="00857A2A" w:rsidRDefault="00857A2A" w:rsidP="00857A2A">
      <w:pPr>
        <w:pStyle w:val="Listaszerbekezds"/>
        <w:numPr>
          <w:ilvl w:val="0"/>
          <w:numId w:val="9"/>
        </w:numPr>
        <w:ind w:left="426" w:hanging="284"/>
      </w:pPr>
      <w:r w:rsidRPr="004C716A">
        <w:t>az elvégzett munka megnevezését,</w:t>
      </w:r>
    </w:p>
    <w:p w14:paraId="7EC04FDF" w14:textId="77777777" w:rsidR="00857A2A" w:rsidRDefault="00857A2A" w:rsidP="00857A2A">
      <w:pPr>
        <w:pStyle w:val="Listaszerbekezds"/>
        <w:numPr>
          <w:ilvl w:val="0"/>
          <w:numId w:val="9"/>
        </w:numPr>
        <w:ind w:left="426" w:hanging="284"/>
      </w:pPr>
      <w:r w:rsidRPr="004C716A">
        <w:t>a teljesítésigazolás által lefedett időszakot,</w:t>
      </w:r>
    </w:p>
    <w:p w14:paraId="32C51586" w14:textId="77777777" w:rsidR="00857A2A" w:rsidRDefault="00857A2A" w:rsidP="00857A2A">
      <w:pPr>
        <w:pStyle w:val="Listaszerbekezds"/>
        <w:numPr>
          <w:ilvl w:val="0"/>
          <w:numId w:val="9"/>
        </w:numPr>
        <w:ind w:left="426" w:hanging="284"/>
      </w:pPr>
      <w:r w:rsidRPr="004C716A">
        <w:t>a munka nettó értékét,</w:t>
      </w:r>
    </w:p>
    <w:p w14:paraId="4DD784BB" w14:textId="77777777" w:rsidR="00857A2A" w:rsidRPr="004C716A" w:rsidRDefault="00857A2A" w:rsidP="00857A2A">
      <w:pPr>
        <w:pStyle w:val="Listaszerbekezds"/>
        <w:numPr>
          <w:ilvl w:val="0"/>
          <w:numId w:val="9"/>
        </w:numPr>
        <w:ind w:left="426" w:hanging="284"/>
      </w:pPr>
      <w:r w:rsidRPr="004C716A">
        <w:t>a kedvezményezett cégszerű aláírását.</w:t>
      </w:r>
    </w:p>
    <w:p w14:paraId="600BC59C" w14:textId="77777777" w:rsidR="00857A2A" w:rsidRDefault="00857A2A" w:rsidP="00857A2A">
      <w:r w:rsidRPr="00DC2B94">
        <w:t>Az adott számlák pénzügyi teljesítését igazoló bizonylatok:</w:t>
      </w:r>
    </w:p>
    <w:p w14:paraId="3EA8DD0B" w14:textId="77777777" w:rsidR="00857A2A" w:rsidRDefault="00857A2A" w:rsidP="00857A2A">
      <w:pPr>
        <w:pStyle w:val="Listaszerbekezds"/>
        <w:numPr>
          <w:ilvl w:val="0"/>
          <w:numId w:val="9"/>
        </w:numPr>
        <w:ind w:left="426" w:hanging="284"/>
      </w:pPr>
      <w:r w:rsidRPr="004C716A">
        <w:t>átutalás esetén (beleértve a netbankos utalást</w:t>
      </w:r>
      <w:r>
        <w:t>,</w:t>
      </w:r>
      <w:r w:rsidRPr="004C716A">
        <w:t xml:space="preserve"> illetve a bankkártyával történő fizetést) pénzforgalmi számlakivonat, elektronikus számlakivonat, banki igazolás, terhelési értesítő,</w:t>
      </w:r>
    </w:p>
    <w:p w14:paraId="6F34D3FF" w14:textId="77777777" w:rsidR="00857A2A" w:rsidRDefault="00857A2A" w:rsidP="00857A2A">
      <w:pPr>
        <w:pStyle w:val="Listaszerbekezds"/>
        <w:numPr>
          <w:ilvl w:val="0"/>
          <w:numId w:val="9"/>
        </w:numPr>
        <w:ind w:left="426" w:hanging="284"/>
      </w:pPr>
      <w:r w:rsidRPr="004C716A">
        <w:t>pénzforgalmi számlakivonatok esetében a kivonaton szerepeljen a jóváírandó és terhelendő pénzforgalmi számlaszám, a terhelt összeg, a terhelés napja, valamint hivatkozás a kiegyenlített bizonylat számára,</w:t>
      </w:r>
    </w:p>
    <w:p w14:paraId="58B5D825" w14:textId="77777777" w:rsidR="00857A2A" w:rsidRPr="00A87528" w:rsidRDefault="00857A2A" w:rsidP="00857A2A">
      <w:pPr>
        <w:pStyle w:val="Listaszerbekezds"/>
        <w:numPr>
          <w:ilvl w:val="0"/>
          <w:numId w:val="9"/>
        </w:numPr>
        <w:ind w:left="426" w:hanging="284"/>
      </w:pPr>
      <w:r w:rsidRPr="004C716A">
        <w:t xml:space="preserve">a számlák készpénzes kiegyenlítése </w:t>
      </w:r>
      <w:r>
        <w:t xml:space="preserve">bruttó </w:t>
      </w:r>
      <w:r w:rsidRPr="004C716A">
        <w:t xml:space="preserve">500.000 Ft-ig fogadható el. </w:t>
      </w:r>
    </w:p>
    <w:p w14:paraId="7B991DD0" w14:textId="628677ED" w:rsidR="00FB0CD8" w:rsidRPr="00FB0CD8" w:rsidRDefault="003B23AA" w:rsidP="00D70ECF">
      <w:pPr>
        <w:pStyle w:val="Cmsor1"/>
        <w:keepNext w:val="0"/>
        <w:keepLines w:val="0"/>
        <w:pageBreakBefore/>
        <w:numPr>
          <w:ilvl w:val="0"/>
          <w:numId w:val="5"/>
        </w:numPr>
        <w:ind w:left="426" w:hanging="426"/>
      </w:pPr>
      <w:bookmarkStart w:id="140" w:name="_Toc85815039"/>
      <w:bookmarkStart w:id="141" w:name="_Toc85817437"/>
      <w:bookmarkStart w:id="142" w:name="_Toc85815040"/>
      <w:bookmarkStart w:id="143" w:name="_Toc85817438"/>
      <w:bookmarkStart w:id="144" w:name="_Toc85815041"/>
      <w:bookmarkStart w:id="145" w:name="_Toc85817439"/>
      <w:bookmarkStart w:id="146" w:name="_Toc85815042"/>
      <w:bookmarkStart w:id="147" w:name="_Toc85817440"/>
      <w:bookmarkStart w:id="148" w:name="_Toc85815043"/>
      <w:bookmarkStart w:id="149" w:name="_Toc85817441"/>
      <w:bookmarkStart w:id="150" w:name="_Toc87000881"/>
      <w:bookmarkStart w:id="151" w:name="_Toc120804791"/>
      <w:bookmarkEnd w:id="140"/>
      <w:bookmarkEnd w:id="141"/>
      <w:bookmarkEnd w:id="142"/>
      <w:bookmarkEnd w:id="143"/>
      <w:bookmarkEnd w:id="144"/>
      <w:bookmarkEnd w:id="145"/>
      <w:bookmarkEnd w:id="146"/>
      <w:bookmarkEnd w:id="147"/>
      <w:bookmarkEnd w:id="148"/>
      <w:bookmarkEnd w:id="149"/>
      <w:r>
        <w:lastRenderedPageBreak/>
        <w:t xml:space="preserve">A </w:t>
      </w:r>
      <w:r w:rsidR="00FF040D">
        <w:t xml:space="preserve">negyedik </w:t>
      </w:r>
      <w:r>
        <w:t>projektelem támogatásközvetítői folyamata</w:t>
      </w:r>
      <w:bookmarkEnd w:id="150"/>
      <w:bookmarkEnd w:id="151"/>
      <w:r>
        <w:t xml:space="preserve"> </w:t>
      </w:r>
    </w:p>
    <w:p w14:paraId="48C4DD94" w14:textId="7E58DA27" w:rsidR="003B23AA" w:rsidRPr="00D4601A" w:rsidRDefault="00D12B4F" w:rsidP="003B23AA">
      <w:pPr>
        <w:pStyle w:val="Cmsor2"/>
        <w:keepNext w:val="0"/>
        <w:keepLines w:val="0"/>
        <w:numPr>
          <w:ilvl w:val="0"/>
          <w:numId w:val="0"/>
        </w:numPr>
      </w:pPr>
      <w:bookmarkStart w:id="152" w:name="_Toc87000882"/>
      <w:bookmarkStart w:id="153" w:name="_Toc120804792"/>
      <w:r>
        <w:t>5</w:t>
      </w:r>
      <w:r w:rsidR="003B23AA" w:rsidRPr="00264B13">
        <w:t xml:space="preserve">.1 </w:t>
      </w:r>
      <w:r w:rsidR="003B23AA" w:rsidRPr="00D4601A">
        <w:t>A</w:t>
      </w:r>
      <w:r w:rsidR="002D3095" w:rsidRPr="006863E5">
        <w:t>z ESG képzési program</w:t>
      </w:r>
      <w:r w:rsidR="00C216F9">
        <w:t xml:space="preserve"> (Címzetti felhívás)</w:t>
      </w:r>
      <w:r w:rsidR="002D3095" w:rsidRPr="006863E5">
        <w:t xml:space="preserve"> </w:t>
      </w:r>
      <w:r w:rsidR="003B23AA" w:rsidRPr="00264B13">
        <w:t>meghirdetése</w:t>
      </w:r>
      <w:bookmarkEnd w:id="152"/>
      <w:bookmarkEnd w:id="153"/>
    </w:p>
    <w:p w14:paraId="18A2E511" w14:textId="002AD69E" w:rsidR="00C216F9" w:rsidRDefault="003B23AA" w:rsidP="003B23AA">
      <w:r w:rsidRPr="00D856BD">
        <w:t>A BÉT a Pénzügyminisztériummal kötött egyes támogatási szerződések hatályba lépését követően megjelenteti a honlapján</w:t>
      </w:r>
      <w:r w:rsidR="002D3095" w:rsidRPr="006863E5">
        <w:t xml:space="preserve"> a </w:t>
      </w:r>
      <w:r w:rsidR="004C2975">
        <w:t>támogatott ESG-</w:t>
      </w:r>
      <w:r w:rsidR="002D3095" w:rsidRPr="006863E5">
        <w:t>képzési program lehetőségét</w:t>
      </w:r>
      <w:r w:rsidRPr="00264B13">
        <w:t>.</w:t>
      </w:r>
      <w:r w:rsidRPr="00D4601A">
        <w:t xml:space="preserve"> A BÉT honlapjáról a kérelem benyújtásához szükséges alábbi dokumentumok tölthetők le:</w:t>
      </w:r>
    </w:p>
    <w:p w14:paraId="64DD860B" w14:textId="43779C5C" w:rsidR="00C216F9" w:rsidRPr="00D856BD" w:rsidRDefault="00C216F9" w:rsidP="00D70ECF">
      <w:pPr>
        <w:pStyle w:val="Listaszerbekezds"/>
        <w:numPr>
          <w:ilvl w:val="0"/>
          <w:numId w:val="19"/>
        </w:numPr>
        <w:jc w:val="left"/>
      </w:pPr>
      <w:r>
        <w:t>Címzetti felhívás</w:t>
      </w:r>
    </w:p>
    <w:p w14:paraId="09BE5829" w14:textId="7DD63E88" w:rsidR="003B23AA" w:rsidRPr="00264B13" w:rsidRDefault="002D3095" w:rsidP="003B23AA">
      <w:pPr>
        <w:pStyle w:val="Listaszerbekezds"/>
        <w:numPr>
          <w:ilvl w:val="0"/>
          <w:numId w:val="19"/>
        </w:numPr>
        <w:jc w:val="left"/>
        <w:rPr>
          <w:i/>
        </w:rPr>
      </w:pPr>
      <w:r w:rsidRPr="006863E5">
        <w:t>ESG képzés</w:t>
      </w:r>
      <w:r w:rsidR="00457B7E">
        <w:t xml:space="preserve"> támogatási</w:t>
      </w:r>
      <w:r w:rsidRPr="006863E5">
        <w:t xml:space="preserve"> jelentkezési lap</w:t>
      </w:r>
    </w:p>
    <w:p w14:paraId="13C4AECC" w14:textId="45E472C0" w:rsidR="003B23AA" w:rsidRPr="007441DB" w:rsidRDefault="0081004D" w:rsidP="003B23AA">
      <w:pPr>
        <w:pStyle w:val="Listaszerbekezds"/>
        <w:numPr>
          <w:ilvl w:val="0"/>
          <w:numId w:val="19"/>
        </w:numPr>
        <w:rPr>
          <w:i/>
        </w:rPr>
      </w:pPr>
      <w:r>
        <w:t xml:space="preserve">Jogosultsági nyilatkozat (melyben a KKV nyilatkozik a KKV státuszáról, az igénybe </w:t>
      </w:r>
      <w:proofErr w:type="gramStart"/>
      <w:r>
        <w:t>vett</w:t>
      </w:r>
      <w:proofErr w:type="gramEnd"/>
      <w:r>
        <w:t xml:space="preserve"> de minis támogatásairól, </w:t>
      </w:r>
      <w:r w:rsidR="000714A2">
        <w:t xml:space="preserve">a </w:t>
      </w:r>
      <w:r>
        <w:t>köztartozás mentességéről</w:t>
      </w:r>
      <w:r w:rsidR="00EA7A99">
        <w:t xml:space="preserve">, </w:t>
      </w:r>
      <w:r w:rsidR="000714A2">
        <w:t xml:space="preserve">a </w:t>
      </w:r>
      <w:r w:rsidR="00EA7A99">
        <w:t>régiós hovatartozásáról</w:t>
      </w:r>
      <w:r w:rsidRPr="00EA7A99">
        <w:t>)</w:t>
      </w:r>
    </w:p>
    <w:p w14:paraId="53494F1E" w14:textId="77777777" w:rsidR="00AE06C5" w:rsidRPr="00977848" w:rsidRDefault="00830002" w:rsidP="003B23AA">
      <w:pPr>
        <w:pStyle w:val="Listaszerbekezds"/>
        <w:numPr>
          <w:ilvl w:val="0"/>
          <w:numId w:val="19"/>
        </w:numPr>
        <w:rPr>
          <w:i/>
        </w:rPr>
      </w:pPr>
      <w:r>
        <w:t xml:space="preserve">Az akkreditált ESG képző nyilatkozata a </w:t>
      </w:r>
      <w:r w:rsidR="000A42A1">
        <w:t>KKV-vel kötött képzési megállapodásról</w:t>
      </w:r>
    </w:p>
    <w:p w14:paraId="141B325B" w14:textId="77777777" w:rsidR="00AE06C5" w:rsidRPr="00977848" w:rsidRDefault="00AE06C5" w:rsidP="003B23AA">
      <w:pPr>
        <w:pStyle w:val="Listaszerbekezds"/>
        <w:numPr>
          <w:ilvl w:val="0"/>
          <w:numId w:val="19"/>
        </w:numPr>
        <w:rPr>
          <w:i/>
        </w:rPr>
      </w:pPr>
      <w:r>
        <w:t>átláthatósági nyilatkozat</w:t>
      </w:r>
    </w:p>
    <w:p w14:paraId="68131143" w14:textId="57A08B62" w:rsidR="00830002" w:rsidRPr="00977848" w:rsidRDefault="00AE06C5" w:rsidP="00AE06C5">
      <w:pPr>
        <w:pStyle w:val="Listaszerbekezds"/>
        <w:numPr>
          <w:ilvl w:val="0"/>
          <w:numId w:val="19"/>
        </w:numPr>
        <w:rPr>
          <w:i/>
        </w:rPr>
      </w:pPr>
      <w:r>
        <w:t>de minimis nyilatkozat</w:t>
      </w:r>
      <w:r w:rsidR="000A42A1">
        <w:t>.</w:t>
      </w:r>
    </w:p>
    <w:p w14:paraId="25C0C23E" w14:textId="68E11074" w:rsidR="003B23AA" w:rsidRPr="00D856BD" w:rsidRDefault="003B23AA" w:rsidP="003B23AA">
      <w:r w:rsidRPr="00D4601A">
        <w:t xml:space="preserve">A KKV </w:t>
      </w:r>
      <w:r w:rsidR="002D3095" w:rsidRPr="006863E5">
        <w:t xml:space="preserve">a honlapon </w:t>
      </w:r>
      <w:r w:rsidRPr="00264B13">
        <w:t>tájékozód</w:t>
      </w:r>
      <w:r w:rsidR="002D3095" w:rsidRPr="006863E5">
        <w:t>hat</w:t>
      </w:r>
      <w:r w:rsidRPr="00264B13">
        <w:t xml:space="preserve"> </w:t>
      </w:r>
      <w:r w:rsidRPr="00D4601A">
        <w:t>a</w:t>
      </w:r>
      <w:r w:rsidR="002D3095" w:rsidRPr="006863E5">
        <w:t>z ESG képzési programról</w:t>
      </w:r>
      <w:r w:rsidR="00457B7E">
        <w:t>.</w:t>
      </w:r>
    </w:p>
    <w:p w14:paraId="6EE89AC3" w14:textId="541C8AD1" w:rsidR="003B23AA" w:rsidRPr="00D4601A" w:rsidRDefault="003B23AA" w:rsidP="003B23AA">
      <w:r w:rsidRPr="00D856BD">
        <w:t xml:space="preserve">A KKV a </w:t>
      </w:r>
      <w:r w:rsidR="002D3095" w:rsidRPr="006863E5">
        <w:t>hirdetményben</w:t>
      </w:r>
      <w:r w:rsidRPr="00264B13">
        <w:t xml:space="preserve"> megjelölt módon kitölti a </w:t>
      </w:r>
      <w:r w:rsidR="00457B7E">
        <w:t xml:space="preserve">támogatási </w:t>
      </w:r>
      <w:r w:rsidR="002D3095" w:rsidRPr="006863E5">
        <w:t>jelentkezési lapot</w:t>
      </w:r>
      <w:r w:rsidRPr="00264B13">
        <w:t xml:space="preserve"> és csatolja a szükséges </w:t>
      </w:r>
      <w:r w:rsidR="002D3095" w:rsidRPr="006863E5">
        <w:t>nyilatkozatokat</w:t>
      </w:r>
      <w:r w:rsidRPr="00264B13">
        <w:t xml:space="preserve">, majd </w:t>
      </w:r>
      <w:r w:rsidR="002D3095" w:rsidRPr="006863E5">
        <w:t>a hirdetményben</w:t>
      </w:r>
      <w:r w:rsidRPr="00264B13">
        <w:t xml:space="preserve"> rögzített módon benyújtja a BÉT-hez.</w:t>
      </w:r>
    </w:p>
    <w:p w14:paraId="6C862DAA" w14:textId="3A7AD264" w:rsidR="003B23AA" w:rsidRPr="00D4601A" w:rsidRDefault="00341509" w:rsidP="003B23AA">
      <w:pPr>
        <w:pStyle w:val="Cmsor2"/>
        <w:keepNext w:val="0"/>
        <w:keepLines w:val="0"/>
        <w:numPr>
          <w:ilvl w:val="0"/>
          <w:numId w:val="0"/>
        </w:numPr>
      </w:pPr>
      <w:bookmarkStart w:id="154" w:name="_Toc87000883"/>
      <w:bookmarkStart w:id="155" w:name="_Toc120804793"/>
      <w:r>
        <w:t>5</w:t>
      </w:r>
      <w:r w:rsidR="003B23AA" w:rsidRPr="00D4601A">
        <w:t xml:space="preserve">.2. A </w:t>
      </w:r>
      <w:r w:rsidR="00457B7E">
        <w:t xml:space="preserve">támogatási </w:t>
      </w:r>
      <w:r w:rsidR="00D4601A" w:rsidRPr="006863E5">
        <w:t>jelentkezések jóváhagyási</w:t>
      </w:r>
      <w:r w:rsidR="003B23AA" w:rsidRPr="00D4601A">
        <w:t xml:space="preserve"> folyamata</w:t>
      </w:r>
      <w:bookmarkEnd w:id="154"/>
      <w:bookmarkEnd w:id="155"/>
    </w:p>
    <w:p w14:paraId="7292B24A" w14:textId="192CC6E0" w:rsidR="003B23AA" w:rsidRPr="00D4601A" w:rsidRDefault="003B23AA" w:rsidP="003B23AA">
      <w:pPr>
        <w:pStyle w:val="Cmsor3"/>
        <w:keepNext w:val="0"/>
        <w:keepLines w:val="0"/>
        <w:numPr>
          <w:ilvl w:val="0"/>
          <w:numId w:val="0"/>
        </w:numPr>
      </w:pPr>
      <w:bookmarkStart w:id="156" w:name="_Toc87000884"/>
      <w:bookmarkStart w:id="157" w:name="_Toc120804794"/>
      <w:r w:rsidRPr="00D4601A">
        <w:t xml:space="preserve">a) </w:t>
      </w:r>
      <w:r w:rsidRPr="003322C7">
        <w:t xml:space="preserve">A </w:t>
      </w:r>
      <w:r w:rsidR="00457B7E">
        <w:t xml:space="preserve">támogatási </w:t>
      </w:r>
      <w:r w:rsidR="00D4601A" w:rsidRPr="006863E5">
        <w:t>jelentkezés</w:t>
      </w:r>
      <w:r w:rsidRPr="00D4601A">
        <w:t xml:space="preserve"> benyújtása</w:t>
      </w:r>
      <w:bookmarkEnd w:id="156"/>
      <w:bookmarkEnd w:id="157"/>
    </w:p>
    <w:p w14:paraId="00CEB181" w14:textId="2B88F781" w:rsidR="003B23AA" w:rsidRPr="00A03B3F" w:rsidRDefault="003B23AA" w:rsidP="003B23AA">
      <w:r w:rsidRPr="00A03B3F">
        <w:t xml:space="preserve">A </w:t>
      </w:r>
      <w:r w:rsidR="00D4601A" w:rsidRPr="006863E5">
        <w:t>jelentkezés</w:t>
      </w:r>
      <w:r w:rsidRPr="00A03B3F">
        <w:t xml:space="preserve"> benyújtásának módját a </w:t>
      </w:r>
      <w:r w:rsidR="00D4601A" w:rsidRPr="006863E5">
        <w:t>BÉT hirdetménye tartalmazza</w:t>
      </w:r>
      <w:r w:rsidRPr="00A03B3F">
        <w:t xml:space="preserve">. A </w:t>
      </w:r>
      <w:r w:rsidR="00D4601A" w:rsidRPr="006863E5">
        <w:t>jelentkezés</w:t>
      </w:r>
      <w:r w:rsidRPr="00A03B3F">
        <w:t xml:space="preserve"> benyújtásának tényét és időpontját a BÉT rögzíti, </w:t>
      </w:r>
      <w:r w:rsidR="00D4601A" w:rsidRPr="006863E5">
        <w:t xml:space="preserve">majd a jelentkezési lap és nyilatkozatok helyességének ellenőrzését követően a BÉT </w:t>
      </w:r>
      <w:r w:rsidR="00AE06C5">
        <w:t xml:space="preserve">20 </w:t>
      </w:r>
      <w:r w:rsidR="00457B7E">
        <w:t>m</w:t>
      </w:r>
      <w:r w:rsidRPr="00A03B3F">
        <w:t xml:space="preserve">unkanapon belül értesíti a KKV-t. </w:t>
      </w:r>
    </w:p>
    <w:p w14:paraId="147C55A4" w14:textId="11419CE4" w:rsidR="003B23AA" w:rsidRPr="00A03B3F" w:rsidRDefault="003B23AA" w:rsidP="003B23AA">
      <w:pPr>
        <w:pStyle w:val="Cmsor3"/>
        <w:keepNext w:val="0"/>
        <w:keepLines w:val="0"/>
        <w:numPr>
          <w:ilvl w:val="0"/>
          <w:numId w:val="0"/>
        </w:numPr>
      </w:pPr>
      <w:bookmarkStart w:id="158" w:name="_Toc87000885"/>
      <w:bookmarkStart w:id="159" w:name="_Toc120804795"/>
      <w:r w:rsidRPr="00D473A7">
        <w:t>b) A</w:t>
      </w:r>
      <w:r w:rsidR="00457B7E">
        <w:t xml:space="preserve"> támogatási</w:t>
      </w:r>
      <w:r w:rsidRPr="00D473A7">
        <w:t xml:space="preserve"> </w:t>
      </w:r>
      <w:r w:rsidR="00D4601A" w:rsidRPr="006863E5">
        <w:t>jelentkezés</w:t>
      </w:r>
      <w:r w:rsidRPr="00A03B3F">
        <w:t xml:space="preserve"> formai és </w:t>
      </w:r>
      <w:r w:rsidR="00D4601A" w:rsidRPr="006863E5">
        <w:t xml:space="preserve">tartalmi </w:t>
      </w:r>
      <w:r w:rsidRPr="00A03B3F">
        <w:t>szempontú ellenőrzése</w:t>
      </w:r>
      <w:bookmarkEnd w:id="158"/>
      <w:bookmarkEnd w:id="159"/>
    </w:p>
    <w:p w14:paraId="68658F09" w14:textId="16BC1C86" w:rsidR="009235C3" w:rsidRPr="00E0416B" w:rsidRDefault="003B23AA" w:rsidP="009235C3">
      <w:r w:rsidRPr="00A03B3F">
        <w:t xml:space="preserve">Amennyiben a benyújtott </w:t>
      </w:r>
      <w:r w:rsidR="00D4601A" w:rsidRPr="006863E5">
        <w:t>jelentkezési lap és nyilatkozatok</w:t>
      </w:r>
      <w:r w:rsidRPr="00A03B3F">
        <w:t xml:space="preserve"> megfelel</w:t>
      </w:r>
      <w:r w:rsidR="00D4601A" w:rsidRPr="006863E5">
        <w:t>nek</w:t>
      </w:r>
      <w:r w:rsidRPr="00A03B3F">
        <w:t xml:space="preserve"> a formai és jogosultsági kritériumoknak, </w:t>
      </w:r>
      <w:r w:rsidR="009235C3">
        <w:t xml:space="preserve">a kérelem a PIB elé kerül. </w:t>
      </w:r>
    </w:p>
    <w:p w14:paraId="1B2D2942" w14:textId="2D174FFB" w:rsidR="009235C3" w:rsidRPr="00A03B3F" w:rsidRDefault="009235C3" w:rsidP="009235C3">
      <w:pPr>
        <w:rPr>
          <w:i/>
        </w:rPr>
      </w:pPr>
      <w:r>
        <w:t xml:space="preserve">A PIB a jogosultsági feltételek teljesülése, valamint a Címzetti felhívásra </w:t>
      </w:r>
      <w:r w:rsidR="002A62F9">
        <w:t>elkülönített</w:t>
      </w:r>
      <w:r>
        <w:t xml:space="preserve"> keretösszeg rendelkezésre állása esetében támogatja a támogatási kérelmeket, a kérelmek beérkezésének sorrendjében. </w:t>
      </w:r>
    </w:p>
    <w:p w14:paraId="4E777C3F" w14:textId="408BDDB7" w:rsidR="003B23AA" w:rsidRPr="00A03B3F" w:rsidRDefault="009235C3" w:rsidP="009235C3">
      <w:pPr>
        <w:rPr>
          <w:i/>
        </w:rPr>
      </w:pPr>
      <w:r>
        <w:t xml:space="preserve">A PIB pozitív döntése esetén </w:t>
      </w:r>
      <w:r w:rsidR="003B23AA" w:rsidRPr="00A03B3F">
        <w:t xml:space="preserve">a BÉT </w:t>
      </w:r>
      <w:r w:rsidR="00AE06C5">
        <w:t xml:space="preserve">20 </w:t>
      </w:r>
      <w:r w:rsidR="003B23AA" w:rsidRPr="00A03B3F">
        <w:t xml:space="preserve">munkanapon belül </w:t>
      </w:r>
      <w:r w:rsidR="00D4601A" w:rsidRPr="006863E5">
        <w:t>Támogatói Okiratot küld ki a KKV-nak.</w:t>
      </w:r>
    </w:p>
    <w:p w14:paraId="58E65B42" w14:textId="50C584C1" w:rsidR="003B23AA" w:rsidRPr="006863E5" w:rsidRDefault="003B23AA" w:rsidP="003B23AA">
      <w:pPr>
        <w:rPr>
          <w:i/>
        </w:rPr>
      </w:pPr>
      <w:r w:rsidRPr="00A03B3F">
        <w:t xml:space="preserve">Amennyiben </w:t>
      </w:r>
      <w:r w:rsidR="003322C7" w:rsidRPr="006863E5">
        <w:t xml:space="preserve">a benyújtott jelentkezési lap és nyilatkozatok nem felelnek meg a formai és jogosultsági kritériumoknak, a BÉT </w:t>
      </w:r>
      <w:r w:rsidR="00AE06C5">
        <w:t>20</w:t>
      </w:r>
      <w:r w:rsidR="00457B7E">
        <w:t xml:space="preserve"> </w:t>
      </w:r>
      <w:r w:rsidR="003322C7" w:rsidRPr="006863E5">
        <w:t>munkanapon belül hiánypótlásra szólítja f</w:t>
      </w:r>
      <w:r w:rsidR="000C3AB4">
        <w:t>e</w:t>
      </w:r>
      <w:r w:rsidR="003322C7" w:rsidRPr="006863E5">
        <w:t>l a KKV-t.</w:t>
      </w:r>
    </w:p>
    <w:p w14:paraId="1847E2EC" w14:textId="762DDF4D" w:rsidR="003B23AA" w:rsidRPr="00A03B3F" w:rsidRDefault="003B23AA" w:rsidP="003B23AA">
      <w:r w:rsidRPr="00A03B3F">
        <w:t xml:space="preserve">Amennyiben </w:t>
      </w:r>
      <w:r w:rsidR="003322C7" w:rsidRPr="006863E5">
        <w:t xml:space="preserve">a KKV </w:t>
      </w:r>
      <w:r w:rsidR="00457B7E">
        <w:t>12</w:t>
      </w:r>
      <w:r w:rsidR="00457B7E" w:rsidRPr="006863E5">
        <w:t xml:space="preserve"> </w:t>
      </w:r>
      <w:r w:rsidR="003322C7" w:rsidRPr="006863E5">
        <w:t>munkanapon beül nem teljesíti hiánypótlását, a BÉT úgy ítéli meg, hogy a KKV elállt jelentkezési szándékától, mely semmiféle szankciót nem von maga után.</w:t>
      </w:r>
    </w:p>
    <w:p w14:paraId="607DAFB7" w14:textId="4482C0B2" w:rsidR="003B23AA" w:rsidRPr="006863E5" w:rsidRDefault="003B23AA" w:rsidP="003B23AA">
      <w:pPr>
        <w:rPr>
          <w:i/>
        </w:rPr>
      </w:pPr>
      <w:r w:rsidRPr="00A03B3F">
        <w:t xml:space="preserve">Amennyiben a hiánypótlást követően a benyújtott </w:t>
      </w:r>
      <w:r w:rsidR="003322C7" w:rsidRPr="006863E5">
        <w:t>jelentkezés</w:t>
      </w:r>
      <w:r w:rsidRPr="00A03B3F">
        <w:t xml:space="preserve"> megfelel a formai és jogosultsági kritériumoknak, a BÉT </w:t>
      </w:r>
      <w:r w:rsidR="00AE06C5">
        <w:t xml:space="preserve">20 </w:t>
      </w:r>
      <w:r w:rsidRPr="00A03B3F">
        <w:t>munkanapon</w:t>
      </w:r>
      <w:r w:rsidR="003322C7" w:rsidRPr="006863E5">
        <w:t xml:space="preserve"> belül</w:t>
      </w:r>
      <w:r w:rsidRPr="00A03B3F">
        <w:t xml:space="preserve"> </w:t>
      </w:r>
      <w:r w:rsidR="003322C7" w:rsidRPr="006863E5">
        <w:t>Támogatói Okiratot küld ki a KKV-nak.</w:t>
      </w:r>
    </w:p>
    <w:p w14:paraId="5EF09490" w14:textId="19D4EAB4" w:rsidR="003B23AA" w:rsidRPr="00A03B3F" w:rsidRDefault="00341509" w:rsidP="003B23AA">
      <w:pPr>
        <w:pStyle w:val="Cmsor2"/>
        <w:keepNext w:val="0"/>
        <w:keepLines w:val="0"/>
        <w:numPr>
          <w:ilvl w:val="0"/>
          <w:numId w:val="0"/>
        </w:numPr>
      </w:pPr>
      <w:bookmarkStart w:id="160" w:name="_Toc120804796"/>
      <w:r>
        <w:lastRenderedPageBreak/>
        <w:t>5</w:t>
      </w:r>
      <w:r w:rsidR="003B23AA" w:rsidRPr="00A03B3F">
        <w:t xml:space="preserve">.3. A </w:t>
      </w:r>
      <w:r w:rsidR="00457B7E">
        <w:t>támogatási</w:t>
      </w:r>
      <w:r w:rsidR="00457B7E" w:rsidRPr="006863E5">
        <w:t xml:space="preserve"> </w:t>
      </w:r>
      <w:r w:rsidR="007B7945" w:rsidRPr="006863E5">
        <w:t>jelentkezések</w:t>
      </w:r>
      <w:r w:rsidR="003B23AA" w:rsidRPr="00A03B3F">
        <w:t xml:space="preserve"> szerződéskötési folyamata</w:t>
      </w:r>
      <w:bookmarkEnd w:id="160"/>
    </w:p>
    <w:p w14:paraId="4E805105" w14:textId="614EC76A" w:rsidR="003B23AA" w:rsidRPr="00A03B3F" w:rsidRDefault="003B23AA" w:rsidP="003B23AA">
      <w:pPr>
        <w:pStyle w:val="Cmsor3"/>
        <w:keepNext w:val="0"/>
        <w:keepLines w:val="0"/>
        <w:numPr>
          <w:ilvl w:val="0"/>
          <w:numId w:val="0"/>
        </w:numPr>
      </w:pPr>
      <w:bookmarkStart w:id="161" w:name="_Toc120804797"/>
      <w:r w:rsidRPr="00A03B3F">
        <w:t>a) Támogat</w:t>
      </w:r>
      <w:r w:rsidR="000C3AB4">
        <w:t>ó</w:t>
      </w:r>
      <w:r w:rsidRPr="00A03B3F">
        <w:t xml:space="preserve">i </w:t>
      </w:r>
      <w:r w:rsidR="007B7945" w:rsidRPr="006863E5">
        <w:t>Okirat</w:t>
      </w:r>
      <w:r w:rsidRPr="00A03B3F">
        <w:t xml:space="preserve"> kiállítása</w:t>
      </w:r>
      <w:bookmarkEnd w:id="161"/>
    </w:p>
    <w:p w14:paraId="2BB11E8F" w14:textId="5274A8B2" w:rsidR="003B23AA" w:rsidRPr="00D856BD" w:rsidRDefault="003B23AA" w:rsidP="003B23AA">
      <w:pPr>
        <w:rPr>
          <w:i/>
        </w:rPr>
      </w:pPr>
      <w:r w:rsidRPr="00D856BD">
        <w:t xml:space="preserve">A </w:t>
      </w:r>
      <w:r w:rsidR="007B7945" w:rsidRPr="006863E5">
        <w:t>T</w:t>
      </w:r>
      <w:r w:rsidRPr="00A03B3F">
        <w:t>ámogatói</w:t>
      </w:r>
      <w:r w:rsidR="007B7945" w:rsidRPr="006863E5">
        <w:t xml:space="preserve"> Okirat</w:t>
      </w:r>
      <w:r w:rsidRPr="00A03B3F">
        <w:t xml:space="preserve"> </w:t>
      </w:r>
      <w:r w:rsidR="007B7945" w:rsidRPr="006863E5">
        <w:t xml:space="preserve">egyoldalú támogatói határozatot jelent, melyet elektronikus úton </w:t>
      </w:r>
      <w:r w:rsidRPr="00A03B3F">
        <w:t>juttat</w:t>
      </w:r>
      <w:r w:rsidRPr="00D856BD">
        <w:t xml:space="preserve"> el a BÉT a támogatást igénylő KKV részére, </w:t>
      </w:r>
      <w:r w:rsidR="007B7945" w:rsidRPr="006863E5">
        <w:t>a</w:t>
      </w:r>
      <w:r w:rsidRPr="00A03B3F">
        <w:t xml:space="preserve">mely a </w:t>
      </w:r>
      <w:r w:rsidR="007B7945" w:rsidRPr="006863E5">
        <w:t>BÉT (elektronikus)</w:t>
      </w:r>
      <w:r w:rsidRPr="00A03B3F">
        <w:t>aláírásának dátumával</w:t>
      </w:r>
      <w:r w:rsidR="007B7945" w:rsidRPr="006863E5">
        <w:t xml:space="preserve">, egyoldalúan, </w:t>
      </w:r>
      <w:r w:rsidRPr="00A03B3F">
        <w:t>hatályba lép</w:t>
      </w:r>
      <w:r w:rsidRPr="00D856BD">
        <w:rPr>
          <w:i/>
        </w:rPr>
        <w:t>.</w:t>
      </w:r>
    </w:p>
    <w:p w14:paraId="7ED2C1E6" w14:textId="72A1A510" w:rsidR="003B23AA" w:rsidRPr="00D856BD" w:rsidRDefault="003B23AA" w:rsidP="003B23AA">
      <w:pPr>
        <w:pStyle w:val="Cmsor3"/>
        <w:keepNext w:val="0"/>
        <w:keepLines w:val="0"/>
        <w:numPr>
          <w:ilvl w:val="0"/>
          <w:numId w:val="0"/>
        </w:numPr>
      </w:pPr>
      <w:bookmarkStart w:id="162" w:name="_Toc120804798"/>
      <w:r w:rsidRPr="00D856BD">
        <w:t>b) Támoga</w:t>
      </w:r>
      <w:r w:rsidR="007B7945" w:rsidRPr="006863E5">
        <w:t xml:space="preserve">tói Okirat </w:t>
      </w:r>
      <w:r w:rsidRPr="00A03B3F">
        <w:t>módosítása</w:t>
      </w:r>
      <w:bookmarkEnd w:id="162"/>
    </w:p>
    <w:p w14:paraId="76658D90" w14:textId="67274BAC" w:rsidR="003B23AA" w:rsidRPr="00A03B3F" w:rsidRDefault="003B23AA" w:rsidP="003B23AA">
      <w:r w:rsidRPr="00D856BD">
        <w:t xml:space="preserve">Ha a támogatott KKV részére kiállított </w:t>
      </w:r>
      <w:r w:rsidR="007B7945" w:rsidRPr="006863E5">
        <w:t>T</w:t>
      </w:r>
      <w:r w:rsidRPr="00A03B3F">
        <w:t>ámogat</w:t>
      </w:r>
      <w:r w:rsidR="007B7945" w:rsidRPr="006863E5">
        <w:t>ói</w:t>
      </w:r>
      <w:r w:rsidRPr="00A03B3F">
        <w:t xml:space="preserve"> </w:t>
      </w:r>
      <w:r w:rsidR="007B7945" w:rsidRPr="006863E5">
        <w:t>Okirat</w:t>
      </w:r>
      <w:r w:rsidRPr="00A03B3F">
        <w:t xml:space="preserve">ban </w:t>
      </w:r>
      <w:r w:rsidRPr="00D856BD">
        <w:t xml:space="preserve">rögzítettekben vagy bármely, a </w:t>
      </w:r>
      <w:r w:rsidR="00195838" w:rsidRPr="006863E5">
        <w:t>képzés</w:t>
      </w:r>
      <w:r w:rsidRPr="00A03B3F">
        <w:t xml:space="preserve"> megvalósítását befolyásoló </w:t>
      </w:r>
      <w:r w:rsidRPr="00D856BD">
        <w:t xml:space="preserve">adatában változás következik be, vagy a támogatás egyéb feltételei változnak, a KKV a tudomására jutástól számított </w:t>
      </w:r>
      <w:r w:rsidR="00457B7E">
        <w:t>12</w:t>
      </w:r>
      <w:r w:rsidRPr="00D856BD">
        <w:t xml:space="preserve"> munkanapon belül köteles azt bejelenteni a BÉT-nek. </w:t>
      </w:r>
      <w:r w:rsidR="00195838" w:rsidRPr="006863E5">
        <w:t xml:space="preserve">A BÉT a változások bejelentését követő </w:t>
      </w:r>
      <w:r w:rsidR="00AE06C5">
        <w:t xml:space="preserve">20 </w:t>
      </w:r>
      <w:r w:rsidR="00195838" w:rsidRPr="006863E5">
        <w:t>munkanapon belül megküldi a módosított Támogatói Okiratot a KKV részére.</w:t>
      </w:r>
    </w:p>
    <w:p w14:paraId="62ABA609" w14:textId="4F248619" w:rsidR="003B23AA" w:rsidRPr="00D473A7" w:rsidRDefault="00341509" w:rsidP="003B23AA">
      <w:pPr>
        <w:pStyle w:val="Cmsor2"/>
        <w:keepNext w:val="0"/>
        <w:keepLines w:val="0"/>
        <w:numPr>
          <w:ilvl w:val="0"/>
          <w:numId w:val="0"/>
        </w:numPr>
      </w:pPr>
      <w:bookmarkStart w:id="163" w:name="_Toc120804799"/>
      <w:r>
        <w:t>5</w:t>
      </w:r>
      <w:r w:rsidR="003B23AA" w:rsidRPr="00A03B3F">
        <w:t>.4. Leállítás</w:t>
      </w:r>
      <w:bookmarkEnd w:id="163"/>
    </w:p>
    <w:p w14:paraId="6E0D8A2C" w14:textId="543F2886" w:rsidR="003B23AA" w:rsidRPr="00D856BD" w:rsidRDefault="003B23AA" w:rsidP="003B23AA">
      <w:r w:rsidRPr="00D856BD">
        <w:t xml:space="preserve">A </w:t>
      </w:r>
      <w:r w:rsidR="00195838" w:rsidRPr="006863E5">
        <w:t xml:space="preserve">képzési </w:t>
      </w:r>
      <w:r w:rsidRPr="00A03B3F">
        <w:t>proje</w:t>
      </w:r>
      <w:r w:rsidR="00195838" w:rsidRPr="006863E5">
        <w:t>kt</w:t>
      </w:r>
      <w:r w:rsidRPr="00A03B3F">
        <w:t xml:space="preserve"> időközb</w:t>
      </w:r>
      <w:r w:rsidRPr="00D856BD">
        <w:t xml:space="preserve">en leállítható, ha a BÉT megítélése szerint annak megvalósítása a KKV-nak fel nem róható okokból nem lehetséges. Erről a döntést követő 5 munkanapon belül értesíti a BÉT a KKV-t. </w:t>
      </w:r>
    </w:p>
    <w:p w14:paraId="187AB133" w14:textId="1147EF8C" w:rsidR="003B23AA" w:rsidRPr="00D856BD" w:rsidRDefault="003B23AA" w:rsidP="003B23AA">
      <w:r w:rsidRPr="00E048E7">
        <w:t xml:space="preserve">A BÉT-nek írásban ezt rögzítenie kell, és a </w:t>
      </w:r>
      <w:r w:rsidRPr="00632B65">
        <w:t>KKV ezen időpont után felm</w:t>
      </w:r>
      <w:r w:rsidRPr="008739E4">
        <w:t xml:space="preserve">erült </w:t>
      </w:r>
      <w:r w:rsidRPr="00CE5948">
        <w:t>költségeivel a támogatást nyújtó szervezet felé a</w:t>
      </w:r>
      <w:r w:rsidRPr="00A03B3F">
        <w:t xml:space="preserve"> BÉT már nem fog tudni elszámolni. A leállítás időpontjáig rendben elköltött költségeket a BÉT el tudja számolni a támogatást nyújtó szervezet felé, amennyiben a KKV által a leállítás időpontjáig vállalt </w:t>
      </w:r>
      <w:r w:rsidR="00A03B3F" w:rsidRPr="006863E5">
        <w:t>rész-képzések</w:t>
      </w:r>
      <w:r w:rsidRPr="00A03B3F">
        <w:t xml:space="preserve"> teljesítésre</w:t>
      </w:r>
      <w:r w:rsidRPr="00D856BD">
        <w:rPr>
          <w:sz w:val="22"/>
        </w:rPr>
        <w:t xml:space="preserve"> </w:t>
      </w:r>
      <w:r w:rsidRPr="00D856BD">
        <w:t xml:space="preserve">kerültek. A </w:t>
      </w:r>
      <w:r w:rsidR="00533DD4">
        <w:t>T</w:t>
      </w:r>
      <w:r w:rsidRPr="00D856BD">
        <w:t>ámogat</w:t>
      </w:r>
      <w:r w:rsidR="00533DD4">
        <w:t>ó</w:t>
      </w:r>
      <w:r w:rsidRPr="00D856BD">
        <w:t xml:space="preserve"> </w:t>
      </w:r>
      <w:r w:rsidR="00533DD4">
        <w:t>Okiratban</w:t>
      </w:r>
      <w:r w:rsidR="00533DD4" w:rsidRPr="00D856BD">
        <w:t xml:space="preserve"> </w:t>
      </w:r>
      <w:r w:rsidRPr="00D856BD">
        <w:t xml:space="preserve">szereplő, de a KKV által így el nem használt keret nem vész el, hanem felhasználható más KKV projekt támogatásához. </w:t>
      </w:r>
    </w:p>
    <w:p w14:paraId="5277698D" w14:textId="7A9A8FAA" w:rsidR="003B23AA" w:rsidRPr="00D473A7" w:rsidRDefault="00341509" w:rsidP="003B23AA">
      <w:pPr>
        <w:pStyle w:val="Cmsor2"/>
        <w:keepNext w:val="0"/>
        <w:keepLines w:val="0"/>
        <w:numPr>
          <w:ilvl w:val="0"/>
          <w:numId w:val="0"/>
        </w:numPr>
      </w:pPr>
      <w:bookmarkStart w:id="164" w:name="_Toc120804800"/>
      <w:r>
        <w:t>5</w:t>
      </w:r>
      <w:r w:rsidR="003B23AA" w:rsidRPr="00A03B3F">
        <w:t xml:space="preserve">.5. </w:t>
      </w:r>
      <w:r w:rsidR="003B23AA" w:rsidRPr="00D473A7">
        <w:t>Elállás</w:t>
      </w:r>
      <w:bookmarkEnd w:id="164"/>
    </w:p>
    <w:p w14:paraId="4A193019" w14:textId="05D88462" w:rsidR="003B23AA" w:rsidRPr="00D856BD" w:rsidRDefault="003B23AA" w:rsidP="003B23AA">
      <w:r w:rsidRPr="00D856BD">
        <w:t xml:space="preserve">A KKV a </w:t>
      </w:r>
      <w:r w:rsidR="00A03B3F" w:rsidRPr="006863E5">
        <w:t>Támogatói Okirattól</w:t>
      </w:r>
      <w:r w:rsidRPr="00A03B3F">
        <w:t xml:space="preserve"> egy</w:t>
      </w:r>
      <w:r w:rsidRPr="00D856BD">
        <w:t xml:space="preserve">oldalúan nem állhat el. A BÉT a megállapodástól, annak teljesítéséig az alábbi esetekben bármikor elállhat: </w:t>
      </w:r>
    </w:p>
    <w:p w14:paraId="4356FBCF" w14:textId="470FD327" w:rsidR="003B23AA" w:rsidRPr="00D473A7" w:rsidRDefault="003B23AA" w:rsidP="003B23AA">
      <w:r w:rsidRPr="00D856BD">
        <w:t xml:space="preserve">a) a </w:t>
      </w:r>
      <w:r w:rsidR="00D473A7">
        <w:t>jelentkezés szóbeli vagy írásbeli visszavonása</w:t>
      </w:r>
      <w:r w:rsidRPr="00D473A7">
        <w:t xml:space="preserve">, </w:t>
      </w:r>
    </w:p>
    <w:p w14:paraId="58B2674E" w14:textId="434415DB" w:rsidR="003B23AA" w:rsidRPr="00D856BD" w:rsidRDefault="003B23AA" w:rsidP="003B23AA">
      <w:r w:rsidRPr="00D856BD">
        <w:t xml:space="preserve">b) a KKV a </w:t>
      </w:r>
      <w:r w:rsidR="00D473A7" w:rsidRPr="006863E5">
        <w:t xml:space="preserve">jelentkezési </w:t>
      </w:r>
      <w:r w:rsidRPr="00D473A7">
        <w:t>és nyilatkozatté</w:t>
      </w:r>
      <w:r w:rsidRPr="00D856BD">
        <w:t xml:space="preserve">teli kötelezettségével 20 munkanapot meghaladó késedelembe esik,  </w:t>
      </w:r>
    </w:p>
    <w:p w14:paraId="4F31F4E0" w14:textId="00AEBADF" w:rsidR="003B23AA" w:rsidRPr="00D856BD" w:rsidRDefault="00D473A7" w:rsidP="003B23AA">
      <w:r w:rsidRPr="006863E5">
        <w:t>c</w:t>
      </w:r>
      <w:r w:rsidR="003B23AA" w:rsidRPr="00D473A7">
        <w:t>) a KKV ellen felszámolási, végelszámolási vagy egyéb - a megszüntetésére irányuló, jogsz</w:t>
      </w:r>
      <w:r w:rsidR="003B23AA" w:rsidRPr="00D856BD">
        <w:t>abályban meghatározott - eljárás indult,</w:t>
      </w:r>
    </w:p>
    <w:p w14:paraId="7A899EA4" w14:textId="78D8E4A3" w:rsidR="003B23AA" w:rsidRPr="00D856BD" w:rsidRDefault="00D473A7" w:rsidP="003B23AA">
      <w:r w:rsidRPr="006863E5">
        <w:t>d</w:t>
      </w:r>
      <w:r w:rsidR="003B23AA" w:rsidRPr="00D473A7">
        <w:t xml:space="preserve">) ha hitelt érdemlően bebizonyosodik, hogy a KKV a </w:t>
      </w:r>
      <w:r w:rsidRPr="006863E5">
        <w:t>jelentkezése nyilatkozatainak</w:t>
      </w:r>
      <w:r w:rsidR="003B23AA" w:rsidRPr="00D473A7">
        <w:t xml:space="preserve"> tartalmát érdemben</w:t>
      </w:r>
      <w:r w:rsidR="003B23AA" w:rsidRPr="00D856BD">
        <w:t xml:space="preserve"> befolyásoló valótlan, hamis adatot szolgáltatott, </w:t>
      </w:r>
    </w:p>
    <w:p w14:paraId="3B5F35F6" w14:textId="6E12B782" w:rsidR="003B23AA" w:rsidRPr="00D856BD" w:rsidRDefault="00D473A7" w:rsidP="003B23AA">
      <w:pPr>
        <w:autoSpaceDE w:val="0"/>
        <w:autoSpaceDN w:val="0"/>
        <w:adjustRightInd w:val="0"/>
        <w:spacing w:after="17"/>
      </w:pPr>
      <w:r w:rsidRPr="006863E5">
        <w:t>e</w:t>
      </w:r>
      <w:r w:rsidR="003B23AA" w:rsidRPr="00D473A7">
        <w:t xml:space="preserve">) amennyiben a </w:t>
      </w:r>
      <w:r w:rsidRPr="006863E5">
        <w:t>képzés</w:t>
      </w:r>
      <w:r w:rsidR="003B23AA" w:rsidRPr="00D473A7">
        <w:t xml:space="preserve"> meghiúsulását vagy tartós, 20 munkanapot meghaladó akadályoztatását előidéző körülmény a </w:t>
      </w:r>
      <w:r w:rsidR="003B23AA" w:rsidRPr="00D856BD">
        <w:t xml:space="preserve">KKV-nak felróható okból következett be, </w:t>
      </w:r>
    </w:p>
    <w:p w14:paraId="4EA5F00A" w14:textId="0D328025" w:rsidR="003B23AA" w:rsidRPr="00D473A7" w:rsidRDefault="00D473A7" w:rsidP="003B23AA">
      <w:pPr>
        <w:autoSpaceDE w:val="0"/>
        <w:autoSpaceDN w:val="0"/>
        <w:adjustRightInd w:val="0"/>
        <w:spacing w:after="0"/>
      </w:pPr>
      <w:r w:rsidRPr="006863E5">
        <w:t>f</w:t>
      </w:r>
      <w:r w:rsidR="003B23AA" w:rsidRPr="00D473A7">
        <w:t>) ha a KKV szabálytalanságot követ el (</w:t>
      </w:r>
      <w:r w:rsidRPr="006863E5">
        <w:t>7</w:t>
      </w:r>
      <w:r w:rsidR="003B23AA" w:rsidRPr="00D473A7">
        <w:t xml:space="preserve">.1 fejezet). </w:t>
      </w:r>
    </w:p>
    <w:p w14:paraId="4EF68906" w14:textId="77777777" w:rsidR="003B23AA" w:rsidRPr="00D856BD" w:rsidRDefault="003B23AA" w:rsidP="003B23AA">
      <w:pPr>
        <w:autoSpaceDE w:val="0"/>
        <w:autoSpaceDN w:val="0"/>
        <w:adjustRightInd w:val="0"/>
        <w:spacing w:after="0"/>
      </w:pPr>
      <w:r w:rsidRPr="00D473A7">
        <w:lastRenderedPageBreak/>
        <w:t xml:space="preserve">A BÉT az elálló döntés meghozatalát követő 5 </w:t>
      </w:r>
      <w:r w:rsidRPr="00D856BD">
        <w:t xml:space="preserve">munkanapon belül elektronikus úton megküldi az elálló döntésről szóló, indoklással ellátott értesítést a KKV részére, továbbá értesíti a támogatást nyújtó szervezetet az elállásról. Az elállás időpontja az elállásról szóló értesítés KKV részéről történő átvételének napja. </w:t>
      </w:r>
    </w:p>
    <w:p w14:paraId="62F37967" w14:textId="491470C1" w:rsidR="003B23AA" w:rsidRPr="00D473A7" w:rsidRDefault="00341509" w:rsidP="003B23AA">
      <w:pPr>
        <w:pStyle w:val="Cmsor2"/>
        <w:keepNext w:val="0"/>
        <w:keepLines w:val="0"/>
        <w:numPr>
          <w:ilvl w:val="0"/>
          <w:numId w:val="0"/>
        </w:numPr>
      </w:pPr>
      <w:bookmarkStart w:id="165" w:name="_Toc120804801"/>
      <w:r>
        <w:t>5</w:t>
      </w:r>
      <w:r w:rsidR="003B23AA" w:rsidRPr="00D473A7">
        <w:t xml:space="preserve">.6. A </w:t>
      </w:r>
      <w:r w:rsidR="00D473A7" w:rsidRPr="006863E5">
        <w:t xml:space="preserve">képzési </w:t>
      </w:r>
      <w:r w:rsidR="003B23AA" w:rsidRPr="00D473A7">
        <w:t>projekt megvalósítása</w:t>
      </w:r>
      <w:bookmarkEnd w:id="165"/>
    </w:p>
    <w:p w14:paraId="31855689" w14:textId="77777777" w:rsidR="003B23AA" w:rsidRPr="00D856BD" w:rsidRDefault="003B23AA" w:rsidP="003B23AA">
      <w:pPr>
        <w:pStyle w:val="Cmsor3"/>
        <w:keepNext w:val="0"/>
        <w:keepLines w:val="0"/>
        <w:numPr>
          <w:ilvl w:val="0"/>
          <w:numId w:val="0"/>
        </w:numPr>
      </w:pPr>
      <w:bookmarkStart w:id="166" w:name="_Toc120804802"/>
      <w:r w:rsidRPr="00D856BD">
        <w:t>a) A projekt megkezdése</w:t>
      </w:r>
      <w:bookmarkEnd w:id="166"/>
    </w:p>
    <w:p w14:paraId="13F90063" w14:textId="73C9F567" w:rsidR="007723E3" w:rsidRDefault="007723E3" w:rsidP="007723E3">
      <w:r>
        <w:t xml:space="preserve">A projekt kezdő napjának a támogatási kérelem benyújtásának időpontja minősül. </w:t>
      </w:r>
    </w:p>
    <w:p w14:paraId="64C52D44" w14:textId="77777777" w:rsidR="003B23AA" w:rsidRPr="00D856BD" w:rsidRDefault="003B23AA" w:rsidP="003B23AA">
      <w:pPr>
        <w:pStyle w:val="Cmsor3"/>
        <w:keepNext w:val="0"/>
        <w:keepLines w:val="0"/>
        <w:numPr>
          <w:ilvl w:val="0"/>
          <w:numId w:val="0"/>
        </w:numPr>
      </w:pPr>
      <w:bookmarkStart w:id="167" w:name="_Toc120804803"/>
      <w:r w:rsidRPr="00D856BD">
        <w:t>b) A projekt fizikai befejezése</w:t>
      </w:r>
      <w:bookmarkEnd w:id="167"/>
    </w:p>
    <w:p w14:paraId="7B668495" w14:textId="1D5C8EA1" w:rsidR="003B23AA" w:rsidRPr="00D856BD" w:rsidRDefault="003B23AA" w:rsidP="003B23AA">
      <w:pPr>
        <w:rPr>
          <w:rFonts w:cs="Calibri Light"/>
          <w:color w:val="000000"/>
        </w:rPr>
      </w:pPr>
      <w:r w:rsidRPr="00D856BD">
        <w:rPr>
          <w:rFonts w:cs="Calibri Light"/>
          <w:color w:val="000000"/>
        </w:rPr>
        <w:t xml:space="preserve">A projekt fizikailag befejezett, amennyiben a </w:t>
      </w:r>
      <w:r w:rsidR="00D473A7" w:rsidRPr="006863E5">
        <w:rPr>
          <w:rFonts w:cs="Calibri Light"/>
          <w:color w:val="000000"/>
        </w:rPr>
        <w:t>képzési</w:t>
      </w:r>
      <w:r w:rsidRPr="00D473A7">
        <w:rPr>
          <w:rFonts w:cs="Calibri Light"/>
          <w:color w:val="000000"/>
        </w:rPr>
        <w:t xml:space="preserve"> </w:t>
      </w:r>
      <w:r w:rsidR="00D473A7" w:rsidRPr="006863E5">
        <w:rPr>
          <w:rFonts w:cs="Calibri Light"/>
          <w:color w:val="000000"/>
        </w:rPr>
        <w:t>szolgáltatás</w:t>
      </w:r>
      <w:r w:rsidRPr="00D473A7">
        <w:rPr>
          <w:rFonts w:cs="Calibri Light"/>
          <w:color w:val="000000"/>
        </w:rPr>
        <w:t xml:space="preserve"> a </w:t>
      </w:r>
      <w:r w:rsidR="00D473A7" w:rsidRPr="006863E5">
        <w:rPr>
          <w:rFonts w:cs="Calibri Light"/>
          <w:color w:val="000000"/>
        </w:rPr>
        <w:t>T</w:t>
      </w:r>
      <w:r w:rsidRPr="00D473A7">
        <w:rPr>
          <w:rFonts w:cs="Calibri Light"/>
          <w:color w:val="000000"/>
        </w:rPr>
        <w:t>ámogat</w:t>
      </w:r>
      <w:r w:rsidR="00D473A7" w:rsidRPr="006863E5">
        <w:rPr>
          <w:rFonts w:cs="Calibri Light"/>
          <w:color w:val="000000"/>
        </w:rPr>
        <w:t xml:space="preserve">ói Okiratban </w:t>
      </w:r>
      <w:r w:rsidRPr="00D473A7">
        <w:rPr>
          <w:rFonts w:cs="Calibri Light"/>
          <w:color w:val="000000"/>
        </w:rPr>
        <w:t>meghatározottak szerint</w:t>
      </w:r>
      <w:r w:rsidR="00D473A7" w:rsidRPr="006863E5">
        <w:rPr>
          <w:rFonts w:cs="Calibri Light"/>
          <w:color w:val="000000"/>
        </w:rPr>
        <w:t xml:space="preserve"> teljesült</w:t>
      </w:r>
      <w:r w:rsidRPr="00D473A7">
        <w:rPr>
          <w:rFonts w:cs="Calibri Light"/>
          <w:color w:val="000000"/>
        </w:rPr>
        <w:t>. A projekt fizikai befejezés</w:t>
      </w:r>
      <w:r w:rsidRPr="00D856BD">
        <w:rPr>
          <w:rFonts w:cs="Calibri Light"/>
          <w:color w:val="000000"/>
        </w:rPr>
        <w:t xml:space="preserve">e </w:t>
      </w:r>
      <w:r w:rsidR="00D473A7" w:rsidRPr="006863E5">
        <w:rPr>
          <w:rFonts w:cs="Calibri Light"/>
          <w:color w:val="000000"/>
        </w:rPr>
        <w:t>az ESG képző cég</w:t>
      </w:r>
      <w:r w:rsidRPr="00D473A7">
        <w:rPr>
          <w:rFonts w:cs="Calibri Light"/>
          <w:color w:val="000000"/>
        </w:rPr>
        <w:t xml:space="preserve"> által kiállított, a képzés elvégzését igazoló </w:t>
      </w:r>
      <w:r w:rsidR="008E35D3">
        <w:rPr>
          <w:rFonts w:cs="Calibri Light"/>
          <w:color w:val="000000"/>
        </w:rPr>
        <w:t xml:space="preserve">oklevél </w:t>
      </w:r>
      <w:r w:rsidRPr="00D473A7">
        <w:rPr>
          <w:rFonts w:cs="Calibri Light"/>
          <w:color w:val="000000"/>
        </w:rPr>
        <w:t>dátuma</w:t>
      </w:r>
      <w:r w:rsidRPr="00D856BD">
        <w:rPr>
          <w:rFonts w:cs="Calibri Light"/>
          <w:color w:val="000000"/>
        </w:rPr>
        <w:t>.</w:t>
      </w:r>
    </w:p>
    <w:p w14:paraId="26F94423" w14:textId="77777777" w:rsidR="003B23AA" w:rsidRPr="00D856BD" w:rsidRDefault="003B23AA" w:rsidP="003B23AA">
      <w:pPr>
        <w:pStyle w:val="Cmsor3"/>
        <w:keepNext w:val="0"/>
        <w:keepLines w:val="0"/>
        <w:numPr>
          <w:ilvl w:val="0"/>
          <w:numId w:val="0"/>
        </w:numPr>
      </w:pPr>
      <w:bookmarkStart w:id="168" w:name="_Toc120804804"/>
      <w:r w:rsidRPr="00D856BD">
        <w:t>c) A projekt pénzügyi befejezése</w:t>
      </w:r>
      <w:bookmarkEnd w:id="168"/>
    </w:p>
    <w:p w14:paraId="234CA40A" w14:textId="77777777" w:rsidR="00FF040D" w:rsidRDefault="003B23AA" w:rsidP="00D856BD">
      <w:pPr>
        <w:rPr>
          <w:rFonts w:cs="Calibri Light"/>
          <w:color w:val="000000"/>
        </w:rPr>
      </w:pPr>
      <w:r w:rsidRPr="00D856BD">
        <w:rPr>
          <w:rFonts w:cs="Calibri Light"/>
          <w:color w:val="000000"/>
        </w:rPr>
        <w:t>A projekt fizikai befejezésé</w:t>
      </w:r>
      <w:r w:rsidR="00D473A7" w:rsidRPr="006863E5">
        <w:rPr>
          <w:rFonts w:cs="Calibri Light"/>
          <w:color w:val="000000"/>
        </w:rPr>
        <w:t>t követően kiállított számla kiegyenlítése.</w:t>
      </w:r>
      <w:r w:rsidR="00D473A7">
        <w:rPr>
          <w:rFonts w:cs="Calibri Light"/>
          <w:color w:val="000000"/>
        </w:rPr>
        <w:t xml:space="preserve"> A képzés díját a BÉT közvetlenül téríti meg a képzést szolgálató cégnek.</w:t>
      </w:r>
      <w:r w:rsidR="00EC7B20">
        <w:rPr>
          <w:rFonts w:cs="Calibri Light"/>
          <w:color w:val="000000"/>
        </w:rPr>
        <w:t xml:space="preserve"> A pénzügyi zárás feltétele a KKV a képzés sikeres teljesítését igazoló </w:t>
      </w:r>
      <w:r w:rsidR="00113C3D">
        <w:rPr>
          <w:rFonts w:cs="Calibri Light"/>
          <w:color w:val="000000"/>
        </w:rPr>
        <w:t>dokumentum megküldése a BÉT felé (a kiállítást követő 12 napon belül).</w:t>
      </w:r>
    </w:p>
    <w:p w14:paraId="5B09C7D8" w14:textId="3261B725" w:rsidR="003202AE" w:rsidRDefault="003202AE" w:rsidP="003202AE">
      <w:pPr>
        <w:pStyle w:val="Cmsor1"/>
        <w:keepNext w:val="0"/>
        <w:keepLines w:val="0"/>
        <w:pageBreakBefore/>
        <w:numPr>
          <w:ilvl w:val="0"/>
          <w:numId w:val="5"/>
        </w:numPr>
        <w:ind w:left="426" w:hanging="426"/>
      </w:pPr>
      <w:bookmarkStart w:id="169" w:name="_Toc120804806"/>
      <w:r>
        <w:lastRenderedPageBreak/>
        <w:t>A hatodik projektelem támogatásközvetítői folyamata</w:t>
      </w:r>
      <w:bookmarkEnd w:id="169"/>
      <w:r>
        <w:t xml:space="preserve"> </w:t>
      </w:r>
    </w:p>
    <w:p w14:paraId="214498F7" w14:textId="22DD43EE" w:rsidR="003202AE" w:rsidRPr="00D4601A" w:rsidRDefault="000B29B1" w:rsidP="003202AE">
      <w:pPr>
        <w:pStyle w:val="Cmsor2"/>
        <w:keepNext w:val="0"/>
        <w:keepLines w:val="0"/>
        <w:numPr>
          <w:ilvl w:val="0"/>
          <w:numId w:val="0"/>
        </w:numPr>
      </w:pPr>
      <w:bookmarkStart w:id="170" w:name="_Toc120804807"/>
      <w:r>
        <w:t>6</w:t>
      </w:r>
      <w:r w:rsidR="003202AE" w:rsidRPr="00264B13">
        <w:t xml:space="preserve">.1 </w:t>
      </w:r>
      <w:r w:rsidR="003202AE" w:rsidRPr="00D4601A">
        <w:t>A</w:t>
      </w:r>
      <w:r w:rsidR="004C2975">
        <w:t xml:space="preserve"> Pilot</w:t>
      </w:r>
      <w:r w:rsidR="003202AE" w:rsidRPr="006863E5">
        <w:t xml:space="preserve"> </w:t>
      </w:r>
      <w:r w:rsidR="004C2975">
        <w:t>ESG</w:t>
      </w:r>
      <w:r w:rsidR="003202AE">
        <w:t xml:space="preserve"> tanácsadási </w:t>
      </w:r>
      <w:r w:rsidR="004C2975">
        <w:t>c</w:t>
      </w:r>
      <w:r w:rsidR="003202AE">
        <w:t>ímzetti felhívás</w:t>
      </w:r>
      <w:r w:rsidR="003202AE" w:rsidRPr="006863E5">
        <w:t xml:space="preserve"> </w:t>
      </w:r>
      <w:r w:rsidR="003202AE" w:rsidRPr="00264B13">
        <w:t>meghirdetése</w:t>
      </w:r>
      <w:bookmarkEnd w:id="170"/>
    </w:p>
    <w:p w14:paraId="5FACF9FF" w14:textId="7B8E3914" w:rsidR="003202AE" w:rsidRPr="00D856BD" w:rsidRDefault="003202AE" w:rsidP="003202AE">
      <w:r w:rsidRPr="00D856BD">
        <w:t>A BÉT a Pénzügyminisztériummal</w:t>
      </w:r>
      <w:r w:rsidR="005860B3">
        <w:t xml:space="preserve"> vagy jogutódjával</w:t>
      </w:r>
      <w:r w:rsidRPr="00D856BD">
        <w:t xml:space="preserve"> kötött egyes támogatási szerződések hatályba lépését követően megjelenteti a honlapján</w:t>
      </w:r>
      <w:r w:rsidRPr="006863E5">
        <w:t xml:space="preserve"> a</w:t>
      </w:r>
      <w:r w:rsidR="004C2975">
        <w:t xml:space="preserve"> támogatott pilot ESG tanácsadási igénybevételének </w:t>
      </w:r>
      <w:r w:rsidRPr="006863E5">
        <w:t>lehetőségét</w:t>
      </w:r>
      <w:r>
        <w:t xml:space="preserve"> (Címzetti felhívás)</w:t>
      </w:r>
      <w:r w:rsidRPr="00264B13">
        <w:t>.</w:t>
      </w:r>
      <w:r w:rsidRPr="00D4601A">
        <w:t xml:space="preserve"> A BÉT honlapjáról a kérelem benyújtásához szükséges alábbi dokumentumok tölthetők le:</w:t>
      </w:r>
    </w:p>
    <w:p w14:paraId="09FF834E" w14:textId="77777777" w:rsidR="003202AE" w:rsidRPr="00D70ECF" w:rsidRDefault="003202AE" w:rsidP="003202AE">
      <w:pPr>
        <w:pStyle w:val="Listaszerbekezds"/>
        <w:numPr>
          <w:ilvl w:val="0"/>
          <w:numId w:val="19"/>
        </w:numPr>
        <w:jc w:val="left"/>
        <w:rPr>
          <w:iCs/>
        </w:rPr>
      </w:pPr>
      <w:r w:rsidRPr="00D70ECF">
        <w:rPr>
          <w:iCs/>
        </w:rPr>
        <w:t>Címzetti felhívás</w:t>
      </w:r>
    </w:p>
    <w:p w14:paraId="2A5D0EBF" w14:textId="604CFAAC" w:rsidR="003202AE" w:rsidRPr="00264B13" w:rsidRDefault="004C2975" w:rsidP="003202AE">
      <w:pPr>
        <w:pStyle w:val="Listaszerbekezds"/>
        <w:numPr>
          <w:ilvl w:val="0"/>
          <w:numId w:val="19"/>
        </w:numPr>
        <w:jc w:val="left"/>
        <w:rPr>
          <w:i/>
        </w:rPr>
      </w:pPr>
      <w:r>
        <w:t>Pilot ESG tanácsadás</w:t>
      </w:r>
      <w:r w:rsidR="003202AE">
        <w:t xml:space="preserve"> támogatási</w:t>
      </w:r>
      <w:r w:rsidR="003202AE" w:rsidRPr="006863E5">
        <w:t xml:space="preserve"> jelentkezési lap</w:t>
      </w:r>
    </w:p>
    <w:p w14:paraId="4F0B6CD5" w14:textId="77777777" w:rsidR="003202AE" w:rsidRPr="007441DB" w:rsidRDefault="003202AE" w:rsidP="003202AE">
      <w:pPr>
        <w:pStyle w:val="Listaszerbekezds"/>
        <w:numPr>
          <w:ilvl w:val="0"/>
          <w:numId w:val="19"/>
        </w:numPr>
        <w:rPr>
          <w:i/>
        </w:rPr>
      </w:pPr>
      <w:r>
        <w:t>Jogosultsági nyilatkozat (melyben a KKV nyilatkozik a KKV státuszáról, a köztartozás mentességéről, a régiós hovatartozásáról</w:t>
      </w:r>
      <w:r w:rsidRPr="00EA7A99">
        <w:t>)</w:t>
      </w:r>
    </w:p>
    <w:p w14:paraId="045B111B" w14:textId="4755FC3F" w:rsidR="003202AE" w:rsidRPr="00977848" w:rsidRDefault="003202AE" w:rsidP="003202AE">
      <w:pPr>
        <w:pStyle w:val="Listaszerbekezds"/>
        <w:numPr>
          <w:ilvl w:val="0"/>
          <w:numId w:val="19"/>
        </w:numPr>
        <w:rPr>
          <w:i/>
        </w:rPr>
      </w:pPr>
      <w:r>
        <w:t>a BÉT által akkreditált tanácsadó</w:t>
      </w:r>
      <w:r w:rsidR="00AE06C5">
        <w:t>val közös nyilatkozat a szolgáltatás nyújtásáról és igénybevételéről</w:t>
      </w:r>
    </w:p>
    <w:p w14:paraId="45880D74" w14:textId="4F82B97A" w:rsidR="00AE06C5" w:rsidRPr="00977848" w:rsidRDefault="00AE06C5" w:rsidP="003202AE">
      <w:pPr>
        <w:pStyle w:val="Listaszerbekezds"/>
        <w:numPr>
          <w:ilvl w:val="0"/>
          <w:numId w:val="19"/>
        </w:numPr>
        <w:rPr>
          <w:i/>
        </w:rPr>
      </w:pPr>
      <w:r>
        <w:t>átláthatósági nyilatkozat</w:t>
      </w:r>
    </w:p>
    <w:p w14:paraId="65125EF3" w14:textId="24498880" w:rsidR="00AE06C5" w:rsidRPr="00264B13" w:rsidRDefault="00AE06C5" w:rsidP="003202AE">
      <w:pPr>
        <w:pStyle w:val="Listaszerbekezds"/>
        <w:numPr>
          <w:ilvl w:val="0"/>
          <w:numId w:val="19"/>
        </w:numPr>
        <w:rPr>
          <w:i/>
        </w:rPr>
      </w:pPr>
      <w:r>
        <w:t>de minimis nyilatkozat</w:t>
      </w:r>
    </w:p>
    <w:p w14:paraId="34ABF799" w14:textId="5392B9B0" w:rsidR="003202AE" w:rsidRPr="00D856BD" w:rsidRDefault="003202AE" w:rsidP="003202AE">
      <w:r w:rsidRPr="00D4601A">
        <w:t xml:space="preserve">A KKV </w:t>
      </w:r>
      <w:r w:rsidRPr="006863E5">
        <w:t xml:space="preserve">a honlapon </w:t>
      </w:r>
      <w:r w:rsidRPr="00264B13">
        <w:t>tájékozód</w:t>
      </w:r>
      <w:r w:rsidRPr="006863E5">
        <w:t>hat</w:t>
      </w:r>
      <w:r w:rsidRPr="00264B13">
        <w:t xml:space="preserve"> </w:t>
      </w:r>
      <w:r w:rsidRPr="00D4601A">
        <w:t>a</w:t>
      </w:r>
      <w:r w:rsidRPr="006863E5">
        <w:t xml:space="preserve">z </w:t>
      </w:r>
      <w:r w:rsidR="004C2975">
        <w:t>a Pilot ESG tanácsadás</w:t>
      </w:r>
      <w:r>
        <w:t xml:space="preserve"> támogatási programról.</w:t>
      </w:r>
    </w:p>
    <w:p w14:paraId="44468AAA" w14:textId="77777777" w:rsidR="003202AE" w:rsidRPr="00D4601A" w:rsidRDefault="003202AE" w:rsidP="003202AE">
      <w:r w:rsidRPr="00D856BD">
        <w:t xml:space="preserve">A KKV a </w:t>
      </w:r>
      <w:r w:rsidRPr="006863E5">
        <w:t>hirdetményben</w:t>
      </w:r>
      <w:r w:rsidRPr="00264B13">
        <w:t xml:space="preserve"> megjelölt módon kitölti a </w:t>
      </w:r>
      <w:r>
        <w:t xml:space="preserve">támogatási </w:t>
      </w:r>
      <w:r w:rsidRPr="006863E5">
        <w:t>jelentkezési lapot</w:t>
      </w:r>
      <w:r w:rsidRPr="00264B13">
        <w:t xml:space="preserve"> és csatolja a szükséges </w:t>
      </w:r>
      <w:r w:rsidRPr="006863E5">
        <w:t>nyilatkozatokat</w:t>
      </w:r>
      <w:r w:rsidRPr="00264B13">
        <w:t xml:space="preserve">, majd </w:t>
      </w:r>
      <w:r w:rsidRPr="006863E5">
        <w:t>a hirdetményben</w:t>
      </w:r>
      <w:r w:rsidRPr="00264B13">
        <w:t xml:space="preserve"> rögzített módon benyújtja a BÉT-hez.</w:t>
      </w:r>
    </w:p>
    <w:p w14:paraId="61426CAE" w14:textId="48BAE02B" w:rsidR="003202AE" w:rsidRPr="00D4601A" w:rsidRDefault="000B29B1" w:rsidP="003202AE">
      <w:pPr>
        <w:pStyle w:val="Cmsor2"/>
        <w:keepNext w:val="0"/>
        <w:keepLines w:val="0"/>
        <w:numPr>
          <w:ilvl w:val="0"/>
          <w:numId w:val="0"/>
        </w:numPr>
      </w:pPr>
      <w:bookmarkStart w:id="171" w:name="_Toc120804808"/>
      <w:r>
        <w:t>6</w:t>
      </w:r>
      <w:r w:rsidR="003202AE" w:rsidRPr="00D4601A">
        <w:t xml:space="preserve">.2. A </w:t>
      </w:r>
      <w:r w:rsidR="003202AE">
        <w:t xml:space="preserve">támogatási </w:t>
      </w:r>
      <w:r w:rsidR="003202AE" w:rsidRPr="006863E5">
        <w:t>jelentkezések jóváhagyási</w:t>
      </w:r>
      <w:r w:rsidR="003202AE" w:rsidRPr="00D4601A">
        <w:t xml:space="preserve"> folyamata</w:t>
      </w:r>
      <w:bookmarkEnd w:id="171"/>
    </w:p>
    <w:p w14:paraId="4C502FA5" w14:textId="77777777" w:rsidR="003202AE" w:rsidRPr="00D4601A" w:rsidRDefault="003202AE" w:rsidP="003202AE">
      <w:pPr>
        <w:pStyle w:val="Cmsor3"/>
        <w:keepNext w:val="0"/>
        <w:keepLines w:val="0"/>
        <w:numPr>
          <w:ilvl w:val="0"/>
          <w:numId w:val="0"/>
        </w:numPr>
      </w:pPr>
      <w:bookmarkStart w:id="172" w:name="_Toc120804809"/>
      <w:r w:rsidRPr="00D4601A">
        <w:t xml:space="preserve">a) </w:t>
      </w:r>
      <w:r w:rsidRPr="003322C7">
        <w:t xml:space="preserve">A </w:t>
      </w:r>
      <w:r>
        <w:t xml:space="preserve">támogatási </w:t>
      </w:r>
      <w:r w:rsidRPr="006863E5">
        <w:t>jelentkezés</w:t>
      </w:r>
      <w:r w:rsidRPr="00D4601A">
        <w:t xml:space="preserve"> benyújtása</w:t>
      </w:r>
      <w:bookmarkEnd w:id="172"/>
    </w:p>
    <w:p w14:paraId="3B409E04" w14:textId="4BEE87A7" w:rsidR="003202AE" w:rsidRPr="00A03B3F" w:rsidRDefault="003202AE" w:rsidP="003202AE">
      <w:r w:rsidRPr="00A03B3F">
        <w:t xml:space="preserve">A </w:t>
      </w:r>
      <w:r w:rsidRPr="006863E5">
        <w:t>jelentkezés</w:t>
      </w:r>
      <w:r w:rsidRPr="00A03B3F">
        <w:t xml:space="preserve"> benyújtásának módját a </w:t>
      </w:r>
      <w:r w:rsidRPr="006863E5">
        <w:t>BÉT hirdetménye tartalmazza</w:t>
      </w:r>
      <w:r w:rsidRPr="00A03B3F">
        <w:t xml:space="preserve">. A </w:t>
      </w:r>
      <w:r w:rsidRPr="006863E5">
        <w:t>jelentkezés</w:t>
      </w:r>
      <w:r w:rsidRPr="00A03B3F">
        <w:t xml:space="preserve"> benyújtásának tényét és időpontját a BÉT rögzíti, </w:t>
      </w:r>
      <w:r w:rsidRPr="006863E5">
        <w:t xml:space="preserve">majd a jelentkezési lap és nyilatkozatok helyességének ellenőrzését követően a BÉT </w:t>
      </w:r>
      <w:r w:rsidR="00AE06C5">
        <w:t>20</w:t>
      </w:r>
      <w:r>
        <w:t xml:space="preserve"> m</w:t>
      </w:r>
      <w:r w:rsidRPr="00A03B3F">
        <w:t xml:space="preserve">unkanapon belül értesíti a KKV-t. </w:t>
      </w:r>
    </w:p>
    <w:p w14:paraId="38FAC776" w14:textId="77777777" w:rsidR="003202AE" w:rsidRPr="00A03B3F" w:rsidRDefault="003202AE" w:rsidP="003202AE">
      <w:pPr>
        <w:pStyle w:val="Cmsor3"/>
        <w:keepNext w:val="0"/>
        <w:keepLines w:val="0"/>
        <w:numPr>
          <w:ilvl w:val="0"/>
          <w:numId w:val="0"/>
        </w:numPr>
      </w:pPr>
      <w:bookmarkStart w:id="173" w:name="_Toc120804810"/>
      <w:r w:rsidRPr="00D473A7">
        <w:t>b) A</w:t>
      </w:r>
      <w:r>
        <w:t xml:space="preserve"> támogatási</w:t>
      </w:r>
      <w:r w:rsidRPr="00D473A7">
        <w:t xml:space="preserve"> </w:t>
      </w:r>
      <w:r w:rsidRPr="006863E5">
        <w:t>jelentkezés</w:t>
      </w:r>
      <w:r w:rsidRPr="00A03B3F">
        <w:t xml:space="preserve"> formai és </w:t>
      </w:r>
      <w:r w:rsidRPr="006863E5">
        <w:t xml:space="preserve">tartalmi </w:t>
      </w:r>
      <w:r w:rsidRPr="00A03B3F">
        <w:t>szempontú ellenőrzése</w:t>
      </w:r>
      <w:bookmarkEnd w:id="173"/>
    </w:p>
    <w:p w14:paraId="0465122D" w14:textId="77777777" w:rsidR="009235C3" w:rsidRDefault="009235C3" w:rsidP="009235C3">
      <w:r w:rsidRPr="00A03B3F">
        <w:t xml:space="preserve">Amennyiben a benyújtott </w:t>
      </w:r>
      <w:r w:rsidRPr="006863E5">
        <w:t>jelentkezési lap és nyilatkozatok</w:t>
      </w:r>
      <w:r w:rsidRPr="00A03B3F">
        <w:t xml:space="preserve"> megfelel</w:t>
      </w:r>
      <w:r w:rsidRPr="006863E5">
        <w:t>nek</w:t>
      </w:r>
      <w:r w:rsidRPr="00A03B3F">
        <w:t xml:space="preserve"> a formai és jogosultsági kritériumoknak, </w:t>
      </w:r>
      <w:r>
        <w:t xml:space="preserve">a kérelem a PIB elé kerül. </w:t>
      </w:r>
    </w:p>
    <w:p w14:paraId="34770A10" w14:textId="2F9C9EEA" w:rsidR="009235C3" w:rsidRPr="00A03B3F" w:rsidRDefault="009235C3" w:rsidP="009235C3">
      <w:pPr>
        <w:rPr>
          <w:i/>
        </w:rPr>
      </w:pPr>
      <w:r>
        <w:t xml:space="preserve">A PIB a jogosultsági feltételek teljesülése, valamint a Címzetti felhívásra </w:t>
      </w:r>
      <w:r w:rsidR="002A62F9">
        <w:t>elkülönített</w:t>
      </w:r>
      <w:r>
        <w:t xml:space="preserve"> keretösszeg rendelkezésre állása esetében támogatja a támogatási kérelmeket, a kérelmek beérkezésének sorrendjében. </w:t>
      </w:r>
    </w:p>
    <w:p w14:paraId="36C9853F" w14:textId="18D6ED62" w:rsidR="009235C3" w:rsidRDefault="009235C3" w:rsidP="009235C3">
      <w:r>
        <w:t xml:space="preserve">A PIB pozitív döntése esetén </w:t>
      </w:r>
      <w:r w:rsidRPr="00A03B3F">
        <w:t xml:space="preserve">a BÉT </w:t>
      </w:r>
      <w:r w:rsidR="00AE06C5">
        <w:t>20</w:t>
      </w:r>
      <w:r>
        <w:t xml:space="preserve"> </w:t>
      </w:r>
      <w:r w:rsidRPr="00A03B3F">
        <w:t xml:space="preserve">munkanapon belül </w:t>
      </w:r>
      <w:r w:rsidRPr="006863E5">
        <w:t>Támogat</w:t>
      </w:r>
      <w:r>
        <w:t xml:space="preserve">ói Okiratot </w:t>
      </w:r>
      <w:r w:rsidRPr="006863E5">
        <w:t>küld ki a KKV-nak.</w:t>
      </w:r>
      <w:r>
        <w:t xml:space="preserve">  </w:t>
      </w:r>
    </w:p>
    <w:p w14:paraId="55B415C8" w14:textId="085D88AB" w:rsidR="003202AE" w:rsidRPr="006863E5" w:rsidRDefault="003202AE" w:rsidP="009235C3">
      <w:pPr>
        <w:rPr>
          <w:i/>
        </w:rPr>
      </w:pPr>
      <w:r w:rsidRPr="00A03B3F">
        <w:t xml:space="preserve">Amennyiben </w:t>
      </w:r>
      <w:r w:rsidRPr="006863E5">
        <w:t xml:space="preserve">a benyújtott jelentkezési lap és nyilatkozatok nem felelnek meg a formai és jogosultsági kritériumoknak, a BÉT </w:t>
      </w:r>
      <w:r w:rsidR="00AE06C5">
        <w:t>20</w:t>
      </w:r>
      <w:r>
        <w:t xml:space="preserve"> </w:t>
      </w:r>
      <w:r w:rsidRPr="006863E5">
        <w:t>munkanapon belül hiánypótlásra szólítja f</w:t>
      </w:r>
      <w:r>
        <w:t>e</w:t>
      </w:r>
      <w:r w:rsidRPr="006863E5">
        <w:t>l a KKV-t.</w:t>
      </w:r>
    </w:p>
    <w:p w14:paraId="78B481CE" w14:textId="77777777" w:rsidR="003202AE" w:rsidRPr="00A03B3F" w:rsidRDefault="003202AE" w:rsidP="003202AE">
      <w:r w:rsidRPr="00A03B3F">
        <w:t xml:space="preserve">Amennyiben </w:t>
      </w:r>
      <w:r w:rsidRPr="006863E5">
        <w:t xml:space="preserve">a KKV </w:t>
      </w:r>
      <w:r>
        <w:t>12</w:t>
      </w:r>
      <w:r w:rsidRPr="006863E5">
        <w:t xml:space="preserve"> munkanapon beül nem teljesíti hiánypótlását, a BÉT úgy ítéli meg, hogy a KKV elállt jelentkezési szándékától, mely semmiféle szankciót nem von maga után.</w:t>
      </w:r>
    </w:p>
    <w:p w14:paraId="3FE4A81C" w14:textId="0750C737" w:rsidR="003202AE" w:rsidRPr="006863E5" w:rsidRDefault="003202AE" w:rsidP="003202AE">
      <w:pPr>
        <w:rPr>
          <w:i/>
        </w:rPr>
      </w:pPr>
      <w:r w:rsidRPr="00A03B3F">
        <w:lastRenderedPageBreak/>
        <w:t xml:space="preserve">Amennyiben a hiánypótlást követően a benyújtott </w:t>
      </w:r>
      <w:r w:rsidRPr="006863E5">
        <w:t>jelentkezés</w:t>
      </w:r>
      <w:r w:rsidRPr="00A03B3F">
        <w:t xml:space="preserve"> megfelel a formai és jogosultsági kritériumoknak, a BÉT </w:t>
      </w:r>
      <w:r w:rsidR="00AE06C5">
        <w:t>20</w:t>
      </w:r>
      <w:r>
        <w:t xml:space="preserve"> </w:t>
      </w:r>
      <w:r w:rsidRPr="00A03B3F">
        <w:t>munkanapon</w:t>
      </w:r>
      <w:r w:rsidRPr="006863E5">
        <w:t xml:space="preserve"> belül</w:t>
      </w:r>
      <w:r w:rsidRPr="00A03B3F">
        <w:t xml:space="preserve"> </w:t>
      </w:r>
      <w:r w:rsidRPr="006863E5">
        <w:t>Támogatói Okiratot küld ki a KKV-nak.</w:t>
      </w:r>
    </w:p>
    <w:p w14:paraId="478E6BAE" w14:textId="53F72C8F" w:rsidR="003202AE" w:rsidRDefault="003202AE" w:rsidP="003202AE">
      <w:bookmarkStart w:id="174" w:name="_Toc87000895"/>
    </w:p>
    <w:p w14:paraId="4985C2D6" w14:textId="40F73A35" w:rsidR="003202AE" w:rsidRPr="00A03B3F" w:rsidRDefault="000B29B1" w:rsidP="003202AE">
      <w:pPr>
        <w:pStyle w:val="Cmsor2"/>
        <w:keepNext w:val="0"/>
        <w:keepLines w:val="0"/>
        <w:numPr>
          <w:ilvl w:val="0"/>
          <w:numId w:val="0"/>
        </w:numPr>
      </w:pPr>
      <w:bookmarkStart w:id="175" w:name="_Toc120804811"/>
      <w:r>
        <w:t>6</w:t>
      </w:r>
      <w:r w:rsidR="003202AE" w:rsidRPr="00A03B3F">
        <w:t xml:space="preserve">.3. A </w:t>
      </w:r>
      <w:r w:rsidR="003202AE">
        <w:t>támogatási</w:t>
      </w:r>
      <w:r w:rsidR="003202AE" w:rsidRPr="006863E5">
        <w:t xml:space="preserve"> jelentkezések</w:t>
      </w:r>
      <w:r w:rsidR="003202AE" w:rsidRPr="00A03B3F">
        <w:t xml:space="preserve"> szerződéskötési folyamata</w:t>
      </w:r>
      <w:bookmarkEnd w:id="175"/>
    </w:p>
    <w:p w14:paraId="2B905D6A" w14:textId="77777777" w:rsidR="003202AE" w:rsidRPr="00A03B3F" w:rsidRDefault="003202AE" w:rsidP="003202AE">
      <w:pPr>
        <w:pStyle w:val="Cmsor3"/>
        <w:keepNext w:val="0"/>
        <w:keepLines w:val="0"/>
        <w:numPr>
          <w:ilvl w:val="0"/>
          <w:numId w:val="0"/>
        </w:numPr>
      </w:pPr>
      <w:bookmarkStart w:id="176" w:name="_Toc120804812"/>
      <w:r w:rsidRPr="00A03B3F">
        <w:t>a) Támogat</w:t>
      </w:r>
      <w:r>
        <w:t>ó</w:t>
      </w:r>
      <w:r w:rsidRPr="00A03B3F">
        <w:t xml:space="preserve">i </w:t>
      </w:r>
      <w:r w:rsidRPr="006863E5">
        <w:t>Okirat</w:t>
      </w:r>
      <w:r w:rsidRPr="00A03B3F">
        <w:t xml:space="preserve"> kiállítása</w:t>
      </w:r>
      <w:bookmarkEnd w:id="176"/>
    </w:p>
    <w:p w14:paraId="5C5C84E5" w14:textId="02286793" w:rsidR="003202AE" w:rsidRPr="00D856BD" w:rsidRDefault="003202AE" w:rsidP="003202AE">
      <w:pPr>
        <w:rPr>
          <w:i/>
        </w:rPr>
      </w:pPr>
      <w:r w:rsidRPr="00D856BD">
        <w:t xml:space="preserve">A </w:t>
      </w:r>
      <w:r w:rsidRPr="006863E5">
        <w:t>T</w:t>
      </w:r>
      <w:r w:rsidRPr="00A03B3F">
        <w:t>ámogatói</w:t>
      </w:r>
      <w:r w:rsidRPr="006863E5">
        <w:t xml:space="preserve"> Okirat</w:t>
      </w:r>
      <w:r w:rsidRPr="00A03B3F">
        <w:t xml:space="preserve"> </w:t>
      </w:r>
      <w:r w:rsidRPr="006863E5">
        <w:t xml:space="preserve">egyoldalú támogatói határozatot jelent, melyet elektronikus úton </w:t>
      </w:r>
      <w:r w:rsidRPr="00A03B3F">
        <w:t>juttat</w:t>
      </w:r>
      <w:r w:rsidRPr="00D856BD">
        <w:t xml:space="preserve"> el a BÉT a támogatást igénylő KKV részére, </w:t>
      </w:r>
      <w:r w:rsidRPr="006863E5">
        <w:t>a</w:t>
      </w:r>
      <w:r w:rsidRPr="00A03B3F">
        <w:t xml:space="preserve">mely a </w:t>
      </w:r>
      <w:r w:rsidRPr="006863E5">
        <w:t>BÉT (elektronikus)</w:t>
      </w:r>
      <w:r w:rsidR="00CD75DF">
        <w:t xml:space="preserve"> </w:t>
      </w:r>
      <w:r w:rsidRPr="00A03B3F">
        <w:t>aláírásának dátumával</w:t>
      </w:r>
      <w:r w:rsidRPr="006863E5">
        <w:t xml:space="preserve">, egyoldalúan, </w:t>
      </w:r>
      <w:r w:rsidRPr="00A03B3F">
        <w:t>hatályba lép</w:t>
      </w:r>
      <w:r w:rsidRPr="00D856BD">
        <w:rPr>
          <w:i/>
        </w:rPr>
        <w:t>.</w:t>
      </w:r>
    </w:p>
    <w:p w14:paraId="646339C7" w14:textId="77777777" w:rsidR="003202AE" w:rsidRPr="00D856BD" w:rsidRDefault="003202AE" w:rsidP="003202AE">
      <w:pPr>
        <w:pStyle w:val="Cmsor3"/>
        <w:keepNext w:val="0"/>
        <w:keepLines w:val="0"/>
        <w:numPr>
          <w:ilvl w:val="0"/>
          <w:numId w:val="0"/>
        </w:numPr>
      </w:pPr>
      <w:bookmarkStart w:id="177" w:name="_Toc120804813"/>
      <w:r w:rsidRPr="00D856BD">
        <w:t>b) Támoga</w:t>
      </w:r>
      <w:r w:rsidRPr="006863E5">
        <w:t xml:space="preserve">tói Okirat </w:t>
      </w:r>
      <w:r w:rsidRPr="00A03B3F">
        <w:t>módosítása</w:t>
      </w:r>
      <w:bookmarkEnd w:id="177"/>
    </w:p>
    <w:p w14:paraId="4DAC7969" w14:textId="6780EA0E" w:rsidR="003202AE" w:rsidRPr="00A03B3F" w:rsidRDefault="003202AE" w:rsidP="003202AE">
      <w:r w:rsidRPr="00D856BD">
        <w:t xml:space="preserve">Ha a támogatott KKV részére kiállított </w:t>
      </w:r>
      <w:r w:rsidRPr="006863E5">
        <w:t>T</w:t>
      </w:r>
      <w:r w:rsidRPr="00A03B3F">
        <w:t>ámogat</w:t>
      </w:r>
      <w:r w:rsidRPr="006863E5">
        <w:t>ói</w:t>
      </w:r>
      <w:r w:rsidRPr="00A03B3F">
        <w:t xml:space="preserve"> </w:t>
      </w:r>
      <w:r w:rsidRPr="006863E5">
        <w:t>Okirat</w:t>
      </w:r>
      <w:r w:rsidRPr="00A03B3F">
        <w:t xml:space="preserve">ban </w:t>
      </w:r>
      <w:r w:rsidRPr="00D856BD">
        <w:t xml:space="preserve">rögzítettekben vagy bármely, a </w:t>
      </w:r>
      <w:r>
        <w:t>szolgáltatás</w:t>
      </w:r>
      <w:r w:rsidRPr="00A03B3F">
        <w:t xml:space="preserve"> megvalósítását befolyásoló </w:t>
      </w:r>
      <w:r w:rsidRPr="00D856BD">
        <w:t xml:space="preserve">adatában változás következik be, vagy a támogatás egyéb feltételei változnak, a KKV a tudomására jutástól számított </w:t>
      </w:r>
      <w:r>
        <w:t>12</w:t>
      </w:r>
      <w:r w:rsidRPr="00D856BD">
        <w:t xml:space="preserve"> munkanapon belül köteles azt bejelenteni a BÉT-nek. </w:t>
      </w:r>
      <w:r w:rsidRPr="006863E5">
        <w:t xml:space="preserve">A BÉT a változások bejelentését követő </w:t>
      </w:r>
      <w:r w:rsidR="00AE06C5">
        <w:t>20</w:t>
      </w:r>
      <w:r>
        <w:t xml:space="preserve"> </w:t>
      </w:r>
      <w:r w:rsidRPr="006863E5">
        <w:t>munkanapon belül megküldi a módosított Támogatói Okiratot a KKV részére.</w:t>
      </w:r>
    </w:p>
    <w:p w14:paraId="6CBA7D1F" w14:textId="579FFD04" w:rsidR="003202AE" w:rsidRPr="00D473A7" w:rsidRDefault="000B29B1" w:rsidP="003202AE">
      <w:pPr>
        <w:pStyle w:val="Cmsor2"/>
        <w:keepNext w:val="0"/>
        <w:keepLines w:val="0"/>
        <w:numPr>
          <w:ilvl w:val="0"/>
          <w:numId w:val="0"/>
        </w:numPr>
      </w:pPr>
      <w:bookmarkStart w:id="178" w:name="_Toc120804814"/>
      <w:r>
        <w:t>6</w:t>
      </w:r>
      <w:r w:rsidR="003202AE" w:rsidRPr="00A03B3F">
        <w:t>.4. Leállítás</w:t>
      </w:r>
      <w:bookmarkEnd w:id="178"/>
    </w:p>
    <w:p w14:paraId="495EEF25" w14:textId="77777777" w:rsidR="003202AE" w:rsidRPr="00D856BD" w:rsidRDefault="003202AE" w:rsidP="003202AE">
      <w:r w:rsidRPr="00D856BD">
        <w:t xml:space="preserve">A </w:t>
      </w:r>
      <w:r>
        <w:t>szolgáltatás nyújtása</w:t>
      </w:r>
      <w:r w:rsidRPr="00A03B3F">
        <w:t xml:space="preserve"> időközb</w:t>
      </w:r>
      <w:r w:rsidRPr="00D856BD">
        <w:t xml:space="preserve">en leállítható, ha a BÉT megítélése szerint annak megvalósítása a KKV-nak fel nem róható okokból nem lehetséges. Erről a döntést követő 5 munkanapon belül értesíti a BÉT a KKV-t. </w:t>
      </w:r>
    </w:p>
    <w:p w14:paraId="5A093309" w14:textId="6ED0111A" w:rsidR="003202AE" w:rsidRPr="00D856BD" w:rsidRDefault="003202AE" w:rsidP="003202AE">
      <w:r w:rsidRPr="00E048E7">
        <w:t>A BÉT</w:t>
      </w:r>
      <w:r>
        <w:t xml:space="preserve"> erről a döntésről írásban tájékoztatja a KKV-t, </w:t>
      </w:r>
      <w:r w:rsidRPr="00E048E7">
        <w:t xml:space="preserve">és a </w:t>
      </w:r>
      <w:r w:rsidRPr="00632B65">
        <w:t>KKV ezen időpont után felm</w:t>
      </w:r>
      <w:r w:rsidRPr="008739E4">
        <w:t xml:space="preserve">erült </w:t>
      </w:r>
      <w:r w:rsidRPr="00CE5948">
        <w:t>költségei</w:t>
      </w:r>
      <w:r>
        <w:t>ről szóló számlákat a BÉT már nem fogadja be (azokat nem tudja elszámolni</w:t>
      </w:r>
      <w:r w:rsidR="007723E3">
        <w:t>)</w:t>
      </w:r>
      <w:r>
        <w:t xml:space="preserve">. </w:t>
      </w:r>
      <w:r w:rsidRPr="00A03B3F">
        <w:t xml:space="preserve">A leállítás időpontjáig rendben elköltött költségeket a BÉT el tudja számolni a támogatást nyújtó szervezet felé, amennyiben a KKV által a leállítás időpontjáig </w:t>
      </w:r>
      <w:r>
        <w:t>igénybe vett</w:t>
      </w:r>
      <w:r w:rsidRPr="00A03B3F">
        <w:t xml:space="preserve"> </w:t>
      </w:r>
      <w:r w:rsidRPr="006863E5">
        <w:t>rész-</w:t>
      </w:r>
      <w:r>
        <w:t>szolgáltatások</w:t>
      </w:r>
      <w:r w:rsidRPr="00A03B3F">
        <w:t xml:space="preserve"> teljesítésre</w:t>
      </w:r>
      <w:r w:rsidRPr="00D856BD">
        <w:rPr>
          <w:sz w:val="22"/>
        </w:rPr>
        <w:t xml:space="preserve"> </w:t>
      </w:r>
      <w:r w:rsidRPr="00D856BD">
        <w:t xml:space="preserve">kerültek. A </w:t>
      </w:r>
      <w:r w:rsidR="00533DD4">
        <w:t xml:space="preserve">Támogatói Okiratban </w:t>
      </w:r>
      <w:r w:rsidRPr="00D856BD">
        <w:t xml:space="preserve">szereplő, de a KKV által így el nem használt keret nem vész el, hanem felhasználható más KKV támogatásához. </w:t>
      </w:r>
    </w:p>
    <w:p w14:paraId="2DF7BCE2" w14:textId="2FBA6BCE" w:rsidR="003202AE" w:rsidRPr="00D473A7" w:rsidRDefault="000B29B1" w:rsidP="003202AE">
      <w:pPr>
        <w:pStyle w:val="Cmsor2"/>
        <w:keepNext w:val="0"/>
        <w:keepLines w:val="0"/>
        <w:numPr>
          <w:ilvl w:val="0"/>
          <w:numId w:val="0"/>
        </w:numPr>
      </w:pPr>
      <w:bookmarkStart w:id="179" w:name="_Toc120804815"/>
      <w:r>
        <w:t>6</w:t>
      </w:r>
      <w:r w:rsidR="003202AE" w:rsidRPr="00A03B3F">
        <w:t xml:space="preserve">.5. </w:t>
      </w:r>
      <w:r w:rsidR="003202AE" w:rsidRPr="00D473A7">
        <w:t>Elállás</w:t>
      </w:r>
      <w:bookmarkEnd w:id="179"/>
    </w:p>
    <w:p w14:paraId="1415F110" w14:textId="77777777" w:rsidR="003202AE" w:rsidRPr="00D856BD" w:rsidRDefault="003202AE" w:rsidP="003202AE">
      <w:r w:rsidRPr="00D856BD">
        <w:t xml:space="preserve">A KKV a </w:t>
      </w:r>
      <w:r w:rsidRPr="006863E5">
        <w:t>Támogatói Okirattól</w:t>
      </w:r>
      <w:r w:rsidRPr="00A03B3F">
        <w:t xml:space="preserve"> egy</w:t>
      </w:r>
      <w:r w:rsidRPr="00D856BD">
        <w:t xml:space="preserve">oldalúan nem állhat el. A BÉT a megállapodástól, annak teljesítéséig az alábbi esetekben bármikor elállhat: </w:t>
      </w:r>
    </w:p>
    <w:p w14:paraId="28CDA6D1" w14:textId="77777777" w:rsidR="003202AE" w:rsidRPr="00D473A7" w:rsidRDefault="003202AE" w:rsidP="003202AE">
      <w:r w:rsidRPr="00D856BD">
        <w:t xml:space="preserve">a) a </w:t>
      </w:r>
      <w:r>
        <w:t>jelentkezés szóbeli vagy írásbeli visszavonása</w:t>
      </w:r>
      <w:r w:rsidRPr="00D473A7">
        <w:t xml:space="preserve">, </w:t>
      </w:r>
    </w:p>
    <w:p w14:paraId="748555A6" w14:textId="77777777" w:rsidR="003202AE" w:rsidRPr="00D856BD" w:rsidRDefault="003202AE" w:rsidP="003202AE">
      <w:r w:rsidRPr="00D856BD">
        <w:t xml:space="preserve">b) a KKV a </w:t>
      </w:r>
      <w:r w:rsidRPr="006863E5">
        <w:t xml:space="preserve">jelentkezési </w:t>
      </w:r>
      <w:r w:rsidRPr="00D473A7">
        <w:t>és nyilatkozatté</w:t>
      </w:r>
      <w:r w:rsidRPr="00D856BD">
        <w:t xml:space="preserve">teli kötelezettségével 20 munkanapot meghaladó késedelembe esik,  </w:t>
      </w:r>
    </w:p>
    <w:p w14:paraId="3A33A436" w14:textId="77777777" w:rsidR="003202AE" w:rsidRPr="00D856BD" w:rsidRDefault="003202AE" w:rsidP="003202AE">
      <w:r w:rsidRPr="006863E5">
        <w:t>c</w:t>
      </w:r>
      <w:r w:rsidRPr="00D473A7">
        <w:t>) a KKV ellen felszámolási, végelszámolási vagy egyéb - a megszüntetésére irányuló, jogsz</w:t>
      </w:r>
      <w:r w:rsidRPr="00D856BD">
        <w:t>abályban meghatározott - eljárás indult,</w:t>
      </w:r>
    </w:p>
    <w:p w14:paraId="6A2F7C76" w14:textId="77777777" w:rsidR="003202AE" w:rsidRPr="00D856BD" w:rsidRDefault="003202AE" w:rsidP="003202AE">
      <w:r w:rsidRPr="006863E5">
        <w:t>d</w:t>
      </w:r>
      <w:r w:rsidRPr="00D473A7">
        <w:t xml:space="preserve">) ha hitelt érdemlően bebizonyosodik, hogy a KKV a </w:t>
      </w:r>
      <w:r w:rsidRPr="006863E5">
        <w:t>jelentkezése nyilatkozatainak</w:t>
      </w:r>
      <w:r w:rsidRPr="00D473A7">
        <w:t xml:space="preserve"> tartalmát érdemben</w:t>
      </w:r>
      <w:r w:rsidRPr="00D856BD">
        <w:t xml:space="preserve"> befolyásoló valótlan, hamis adatot szolgáltatott, </w:t>
      </w:r>
    </w:p>
    <w:p w14:paraId="3AC6BAB2" w14:textId="77777777" w:rsidR="003202AE" w:rsidRPr="00D856BD" w:rsidRDefault="003202AE" w:rsidP="003202AE">
      <w:pPr>
        <w:autoSpaceDE w:val="0"/>
        <w:autoSpaceDN w:val="0"/>
        <w:adjustRightInd w:val="0"/>
        <w:spacing w:after="17"/>
      </w:pPr>
      <w:r w:rsidRPr="006863E5">
        <w:lastRenderedPageBreak/>
        <w:t>e</w:t>
      </w:r>
      <w:r w:rsidRPr="00D473A7">
        <w:t xml:space="preserve">) amennyiben a </w:t>
      </w:r>
      <w:r>
        <w:t>szolgáltatás</w:t>
      </w:r>
      <w:r w:rsidRPr="00D473A7">
        <w:t xml:space="preserve"> meghiúsulását vagy tartós, 20 munkanapot meghaladó akadályoztatását előidéző körülmény a </w:t>
      </w:r>
      <w:r w:rsidRPr="00D856BD">
        <w:t xml:space="preserve">KKV-nak felróható okból következett be, </w:t>
      </w:r>
    </w:p>
    <w:p w14:paraId="74F513DB" w14:textId="77777777" w:rsidR="003202AE" w:rsidRPr="00D473A7" w:rsidRDefault="003202AE" w:rsidP="003202AE">
      <w:pPr>
        <w:autoSpaceDE w:val="0"/>
        <w:autoSpaceDN w:val="0"/>
        <w:adjustRightInd w:val="0"/>
        <w:spacing w:after="0"/>
      </w:pPr>
      <w:r w:rsidRPr="006863E5">
        <w:t>f</w:t>
      </w:r>
      <w:r w:rsidRPr="00D473A7">
        <w:t>) ha a KKV szabálytalanságot követ el (</w:t>
      </w:r>
      <w:r w:rsidRPr="006863E5">
        <w:t>7</w:t>
      </w:r>
      <w:r w:rsidRPr="00D473A7">
        <w:t xml:space="preserve">.1 fejezet). </w:t>
      </w:r>
    </w:p>
    <w:p w14:paraId="7907A68D" w14:textId="77777777" w:rsidR="003202AE" w:rsidRPr="00D856BD" w:rsidRDefault="003202AE" w:rsidP="003202AE">
      <w:pPr>
        <w:autoSpaceDE w:val="0"/>
        <w:autoSpaceDN w:val="0"/>
        <w:adjustRightInd w:val="0"/>
        <w:spacing w:after="0"/>
      </w:pPr>
      <w:r w:rsidRPr="00D473A7">
        <w:t xml:space="preserve">A BÉT az elálló döntés meghozatalát követő 5 </w:t>
      </w:r>
      <w:r w:rsidRPr="00D856BD">
        <w:t xml:space="preserve">munkanapon belül elektronikus úton megküldi az elálló döntésről szóló, indoklással ellátott értesítést a KKV részére, továbbá értesíti a támogatást nyújtó szervezetet az elállásról. Az elállás időpontja az elállásról szóló értesítés KKV részéről történő átvételének napja. </w:t>
      </w:r>
    </w:p>
    <w:p w14:paraId="358D61F0" w14:textId="1DC68026" w:rsidR="003202AE" w:rsidRPr="00D473A7" w:rsidRDefault="000B29B1" w:rsidP="003202AE">
      <w:pPr>
        <w:pStyle w:val="Cmsor2"/>
        <w:keepNext w:val="0"/>
        <w:keepLines w:val="0"/>
        <w:numPr>
          <w:ilvl w:val="0"/>
          <w:numId w:val="0"/>
        </w:numPr>
      </w:pPr>
      <w:bookmarkStart w:id="180" w:name="_Toc120804816"/>
      <w:r>
        <w:t>6</w:t>
      </w:r>
      <w:r w:rsidR="003202AE" w:rsidRPr="00D473A7">
        <w:t xml:space="preserve">.6. A </w:t>
      </w:r>
      <w:r w:rsidR="00F82818">
        <w:t>pilot ESG tanácsadási szolgáltatás igénybevételének</w:t>
      </w:r>
      <w:r w:rsidR="003202AE" w:rsidRPr="006863E5">
        <w:t xml:space="preserve"> </w:t>
      </w:r>
      <w:r w:rsidR="003202AE" w:rsidRPr="00D473A7">
        <w:t>megvalósítása</w:t>
      </w:r>
      <w:bookmarkEnd w:id="180"/>
    </w:p>
    <w:p w14:paraId="21CD7455" w14:textId="77777777" w:rsidR="00E51F8E" w:rsidRPr="00D856BD" w:rsidRDefault="00E51F8E" w:rsidP="00E51F8E">
      <w:pPr>
        <w:pStyle w:val="Cmsor3"/>
        <w:keepNext w:val="0"/>
        <w:keepLines w:val="0"/>
        <w:numPr>
          <w:ilvl w:val="0"/>
          <w:numId w:val="0"/>
        </w:numPr>
      </w:pPr>
      <w:bookmarkStart w:id="181" w:name="_Toc120804817"/>
      <w:r w:rsidRPr="00D856BD">
        <w:t>a) A projekt megkezdése</w:t>
      </w:r>
      <w:bookmarkEnd w:id="181"/>
    </w:p>
    <w:p w14:paraId="0BF311A0" w14:textId="5D8A98E6" w:rsidR="003202AE" w:rsidRDefault="003202AE" w:rsidP="003202AE">
      <w:r>
        <w:t>A projekt kezdő napjának</w:t>
      </w:r>
      <w:r w:rsidR="007723E3">
        <w:t xml:space="preserve"> a támogatási kérelem benyújtásának időpontja minősül</w:t>
      </w:r>
      <w:r>
        <w:t xml:space="preserve">. </w:t>
      </w:r>
    </w:p>
    <w:p w14:paraId="06F7EE03" w14:textId="77777777" w:rsidR="003202AE" w:rsidRDefault="003202AE" w:rsidP="003202AE">
      <w:pPr>
        <w:pStyle w:val="Cmsor3"/>
        <w:keepNext w:val="0"/>
        <w:keepLines w:val="0"/>
        <w:numPr>
          <w:ilvl w:val="0"/>
          <w:numId w:val="0"/>
        </w:numPr>
      </w:pPr>
      <w:bookmarkStart w:id="182" w:name="_Toc120804818"/>
      <w:r>
        <w:t xml:space="preserve">b) </w:t>
      </w:r>
      <w:r w:rsidRPr="00F23F6F">
        <w:t>A projekt fizikai befejezése</w:t>
      </w:r>
      <w:bookmarkEnd w:id="182"/>
    </w:p>
    <w:p w14:paraId="7072961E" w14:textId="29DEB77E" w:rsidR="003202AE" w:rsidRDefault="003202AE" w:rsidP="003202AE">
      <w:pPr>
        <w:rPr>
          <w:rFonts w:cs="Calibri Light"/>
          <w:color w:val="000000"/>
        </w:rPr>
      </w:pPr>
      <w:r w:rsidRPr="00CB0A36">
        <w:rPr>
          <w:rFonts w:cs="Calibri Light"/>
          <w:color w:val="000000"/>
        </w:rPr>
        <w:t xml:space="preserve">A projekt fizikailag befejezett, amennyiben a projekt keretében támogatott valamennyi tevékenység a </w:t>
      </w:r>
      <w:r w:rsidR="00533DD4">
        <w:rPr>
          <w:rFonts w:cs="Calibri Light"/>
          <w:color w:val="000000"/>
        </w:rPr>
        <w:t>Támogatói Okiratban</w:t>
      </w:r>
      <w:r>
        <w:rPr>
          <w:rFonts w:cs="Calibri Light"/>
          <w:color w:val="000000"/>
        </w:rPr>
        <w:t xml:space="preserve"> </w:t>
      </w:r>
      <w:r w:rsidRPr="00CB0A36">
        <w:rPr>
          <w:rFonts w:cs="Calibri Light"/>
          <w:color w:val="000000"/>
        </w:rPr>
        <w:t xml:space="preserve">meghatározottak szerint, a Címzetti Felhívásban meghatározott feltételek mellett teljesült. A projekt fizikai befejezés napjának a projekt utolsó támogatott tevékenysége fizikai teljesítésének a napja minősül, </w:t>
      </w:r>
      <w:r>
        <w:rPr>
          <w:rFonts w:cs="Calibri Light"/>
          <w:color w:val="000000"/>
        </w:rPr>
        <w:t xml:space="preserve">amely </w:t>
      </w:r>
      <w:r w:rsidRPr="00CB0A36">
        <w:rPr>
          <w:rFonts w:cs="Calibri Light"/>
          <w:color w:val="000000"/>
        </w:rPr>
        <w:t>a megbízó által aláírt teljesítésigazolás napja</w:t>
      </w:r>
      <w:r>
        <w:rPr>
          <w:rFonts w:cs="Calibri Light"/>
          <w:color w:val="000000"/>
        </w:rPr>
        <w:t>.</w:t>
      </w:r>
    </w:p>
    <w:p w14:paraId="76F60377" w14:textId="77777777" w:rsidR="003202AE" w:rsidRPr="0055419F" w:rsidRDefault="003202AE" w:rsidP="003202AE">
      <w:pPr>
        <w:pStyle w:val="Cmsor3"/>
        <w:keepNext w:val="0"/>
        <w:keepLines w:val="0"/>
        <w:numPr>
          <w:ilvl w:val="0"/>
          <w:numId w:val="0"/>
        </w:numPr>
      </w:pPr>
      <w:bookmarkStart w:id="183" w:name="_Toc120804819"/>
      <w:r w:rsidRPr="0055419F">
        <w:t>c) A projekt pénzügyi befejezése</w:t>
      </w:r>
      <w:bookmarkEnd w:id="183"/>
    </w:p>
    <w:p w14:paraId="56EFF520" w14:textId="77777777" w:rsidR="003202AE" w:rsidRDefault="003202AE" w:rsidP="003202AE">
      <w:pPr>
        <w:rPr>
          <w:rFonts w:cs="Calibri Light"/>
          <w:color w:val="000000"/>
        </w:rPr>
      </w:pPr>
      <w:r>
        <w:rPr>
          <w:rFonts w:cs="Calibri Light"/>
          <w:color w:val="000000"/>
        </w:rPr>
        <w:t xml:space="preserve">A projekt fizikai befejezésének napjától számítva a KKV számára </w:t>
      </w:r>
      <w:r w:rsidRPr="00E43D94">
        <w:rPr>
          <w:rFonts w:cs="Calibri Light"/>
          <w:color w:val="000000"/>
        </w:rPr>
        <w:t>20</w:t>
      </w:r>
      <w:r>
        <w:rPr>
          <w:rFonts w:cs="Calibri Light"/>
          <w:color w:val="000000"/>
        </w:rPr>
        <w:t xml:space="preserve"> munkanap áll rendelkezésre a pénzügyi zárásra, valamint a záró kifizetési igénylés és záró szakmai beszámoló benyújtására.</w:t>
      </w:r>
    </w:p>
    <w:p w14:paraId="4E9BA112" w14:textId="632F0220" w:rsidR="003202AE" w:rsidRDefault="000B29B1" w:rsidP="003202AE">
      <w:pPr>
        <w:pStyle w:val="Cmsor2"/>
        <w:numPr>
          <w:ilvl w:val="0"/>
          <w:numId w:val="0"/>
        </w:numPr>
      </w:pPr>
      <w:bookmarkStart w:id="184" w:name="_Toc120804820"/>
      <w:r>
        <w:t>6</w:t>
      </w:r>
      <w:r w:rsidR="003202AE">
        <w:t xml:space="preserve">.7. </w:t>
      </w:r>
      <w:r w:rsidR="003202AE" w:rsidRPr="00F23F6F">
        <w:t xml:space="preserve">A </w:t>
      </w:r>
      <w:r w:rsidR="003202AE">
        <w:t xml:space="preserve">projekt </w:t>
      </w:r>
      <w:r w:rsidR="003202AE" w:rsidRPr="00857A2A">
        <w:t>finanszírozása</w:t>
      </w:r>
      <w:bookmarkEnd w:id="184"/>
    </w:p>
    <w:p w14:paraId="437EFE37" w14:textId="3274F20C" w:rsidR="003202AE" w:rsidRPr="00CB0A36" w:rsidRDefault="003202AE" w:rsidP="003202AE">
      <w:r w:rsidRPr="00CB0A36">
        <w:t>A</w:t>
      </w:r>
      <w:r>
        <w:t xml:space="preserve"> kérelemben és a támog</w:t>
      </w:r>
      <w:r w:rsidR="00533DD4">
        <w:t xml:space="preserve">atói okiratban </w:t>
      </w:r>
      <w:r w:rsidRPr="00CB0A36">
        <w:t xml:space="preserve">meghatározott célok elérése érdekében felmerült költségek finanszírozásához a </w:t>
      </w:r>
      <w:r>
        <w:t xml:space="preserve">KKV </w:t>
      </w:r>
      <w:r w:rsidRPr="00CB0A36">
        <w:t xml:space="preserve">a következő típusok szerint igényelheti a projekt megvalósításához szükséges támogatást: </w:t>
      </w:r>
    </w:p>
    <w:p w14:paraId="53E2E553" w14:textId="41176532" w:rsidR="003202AE" w:rsidRPr="00CB0A36" w:rsidRDefault="003202AE" w:rsidP="00D429A0">
      <w:pPr>
        <w:pStyle w:val="Listaszerbekezds"/>
        <w:widowControl w:val="0"/>
        <w:numPr>
          <w:ilvl w:val="0"/>
          <w:numId w:val="78"/>
        </w:numPr>
        <w:jc w:val="left"/>
      </w:pPr>
      <w:r>
        <w:t>záró kifizetési kérelem.</w:t>
      </w:r>
    </w:p>
    <w:p w14:paraId="42848448" w14:textId="6A388030" w:rsidR="003202AE" w:rsidRPr="00CB0A36" w:rsidRDefault="003202AE" w:rsidP="003202AE">
      <w:r>
        <w:t xml:space="preserve">A </w:t>
      </w:r>
      <w:r w:rsidRPr="00CB0A36">
        <w:t xml:space="preserve">záró kifizetési kérelem minden esetben elszámoló bizonylat alapú kifizetésnek minősül, azaz a támogatások folyósítására a </w:t>
      </w:r>
      <w:r>
        <w:t xml:space="preserve">KKV </w:t>
      </w:r>
      <w:r w:rsidRPr="00CB0A36">
        <w:t xml:space="preserve">nevére és címére kiállított elszámoló bizonylatokon igazolt fizikai teljesítést követően kerülhet sor a </w:t>
      </w:r>
      <w:r>
        <w:t>támog</w:t>
      </w:r>
      <w:r w:rsidR="00533DD4">
        <w:t xml:space="preserve">atói okiratban </w:t>
      </w:r>
      <w:r w:rsidRPr="00CB0A36">
        <w:t xml:space="preserve">rögzített bankszámlájára. </w:t>
      </w:r>
    </w:p>
    <w:p w14:paraId="18B80E74" w14:textId="77777777" w:rsidR="003202AE" w:rsidRDefault="003202AE" w:rsidP="003202AE">
      <w:pPr>
        <w:pStyle w:val="Cmsor3"/>
        <w:keepNext w:val="0"/>
        <w:keepLines w:val="0"/>
        <w:numPr>
          <w:ilvl w:val="0"/>
          <w:numId w:val="0"/>
        </w:numPr>
      </w:pPr>
      <w:bookmarkStart w:id="185" w:name="_Toc120804821"/>
      <w:r>
        <w:t xml:space="preserve">a) </w:t>
      </w:r>
      <w:r w:rsidRPr="00FD5175">
        <w:t>Előleg igénylése</w:t>
      </w:r>
      <w:bookmarkEnd w:id="185"/>
    </w:p>
    <w:p w14:paraId="680F344E" w14:textId="77777777" w:rsidR="003202AE" w:rsidRDefault="003202AE" w:rsidP="003202AE">
      <w:r>
        <w:t xml:space="preserve">Előleg igénylésére a megvalósítás során nincs lehetőség. </w:t>
      </w:r>
    </w:p>
    <w:p w14:paraId="2A568F12" w14:textId="77777777" w:rsidR="003202AE" w:rsidRDefault="003202AE" w:rsidP="003202AE">
      <w:pPr>
        <w:pStyle w:val="Cmsor3"/>
        <w:keepNext w:val="0"/>
        <w:keepLines w:val="0"/>
        <w:numPr>
          <w:ilvl w:val="0"/>
          <w:numId w:val="0"/>
        </w:numPr>
      </w:pPr>
      <w:bookmarkStart w:id="186" w:name="_Toc120804822"/>
      <w:r>
        <w:t xml:space="preserve">b) </w:t>
      </w:r>
      <w:r w:rsidRPr="00FD5175">
        <w:t>Kifizetési kérelem</w:t>
      </w:r>
      <w:r>
        <w:t>, szakmai beszámoló</w:t>
      </w:r>
      <w:r w:rsidRPr="00FD5175">
        <w:t xml:space="preserve"> benyújtása</w:t>
      </w:r>
      <w:bookmarkEnd w:id="186"/>
      <w:r w:rsidRPr="00FD5175">
        <w:t xml:space="preserve"> </w:t>
      </w:r>
    </w:p>
    <w:p w14:paraId="55BB6D3F" w14:textId="77777777" w:rsidR="003202AE" w:rsidRPr="0004403B" w:rsidRDefault="003202AE" w:rsidP="003202AE">
      <w:r w:rsidRPr="0004403B">
        <w:t xml:space="preserve">A </w:t>
      </w:r>
      <w:r>
        <w:t xml:space="preserve">KKV </w:t>
      </w:r>
      <w:r w:rsidRPr="0004403B">
        <w:t xml:space="preserve">projektjének megvalósítása szakaszokra bontható, melyeket mérföldkövek választanak el egymástól. A </w:t>
      </w:r>
      <w:r>
        <w:t xml:space="preserve">KKV-nak a </w:t>
      </w:r>
      <w:r w:rsidRPr="0004403B">
        <w:t>projek</w:t>
      </w:r>
      <w:r>
        <w:t>t</w:t>
      </w:r>
      <w:r w:rsidRPr="0004403B">
        <w:t xml:space="preserve"> megvalósítása során</w:t>
      </w:r>
      <w:r>
        <w:t xml:space="preserve"> a Címzetti Felhívásban meghatározott számú </w:t>
      </w:r>
      <w:r w:rsidRPr="0004403B">
        <w:t>mérföldkövet szükséges tervezni</w:t>
      </w:r>
      <w:r>
        <w:t>e</w:t>
      </w:r>
      <w:r w:rsidRPr="0004403B">
        <w:t>.</w:t>
      </w:r>
      <w:r>
        <w:t xml:space="preserve"> </w:t>
      </w:r>
      <w:r w:rsidRPr="0004403B">
        <w:t>A mérföldkövek elérését követő</w:t>
      </w:r>
      <w:r>
        <w:t xml:space="preserve"> 12 munkanapon </w:t>
      </w:r>
      <w:r>
        <w:lastRenderedPageBreak/>
        <w:t xml:space="preserve">belül </w:t>
      </w:r>
      <w:r w:rsidRPr="00182D64">
        <w:t>(</w:t>
      </w:r>
      <w:r w:rsidRPr="007441DB">
        <w:t>záró mérföldkőnél 20 munkanapon belül) a KKV</w:t>
      </w:r>
      <w:r>
        <w:t xml:space="preserve"> </w:t>
      </w:r>
      <w:r w:rsidRPr="0004403B">
        <w:t xml:space="preserve">köteles záró </w:t>
      </w:r>
      <w:r>
        <w:t xml:space="preserve">szakmai beszámolóban </w:t>
      </w:r>
      <w:r w:rsidRPr="0004403B">
        <w:t xml:space="preserve">beszámolni a projekt műszaki és szakmai előrehaladásáról. </w:t>
      </w:r>
    </w:p>
    <w:p w14:paraId="125ADD36" w14:textId="77777777" w:rsidR="003202AE" w:rsidRPr="0004403B" w:rsidRDefault="003202AE" w:rsidP="003202AE">
      <w:r w:rsidRPr="0004403B">
        <w:t>A támogatás folyósítása minden esetben benyújtott kifizetési kérelem alapján</w:t>
      </w:r>
      <w:r>
        <w:t>, szakmai beszámoló kíséretében</w:t>
      </w:r>
      <w:r w:rsidRPr="0004403B">
        <w:t xml:space="preserve"> történik.  </w:t>
      </w:r>
    </w:p>
    <w:p w14:paraId="42E5137E" w14:textId="77777777" w:rsidR="003202AE" w:rsidRPr="0004403B" w:rsidRDefault="003202AE" w:rsidP="003202AE">
      <w:pPr>
        <w:rPr>
          <w:color w:val="000000"/>
        </w:rPr>
      </w:pPr>
      <w:r>
        <w:rPr>
          <w:color w:val="000000"/>
        </w:rPr>
        <w:t>A k</w:t>
      </w:r>
      <w:r w:rsidRPr="0004403B">
        <w:rPr>
          <w:color w:val="000000"/>
        </w:rPr>
        <w:t xml:space="preserve">ifizetési kérelmet elektronikusan kell benyújtani </w:t>
      </w:r>
      <w:r>
        <w:rPr>
          <w:color w:val="000000"/>
        </w:rPr>
        <w:t>a BÉT</w:t>
      </w:r>
      <w:r w:rsidRPr="0004403B">
        <w:rPr>
          <w:color w:val="000000"/>
        </w:rPr>
        <w:t xml:space="preserve"> részére. A kifizetési kérelem formanyomtatványa letölthető </w:t>
      </w:r>
      <w:r>
        <w:rPr>
          <w:color w:val="000000"/>
        </w:rPr>
        <w:t>a BÉT</w:t>
      </w:r>
      <w:r w:rsidRPr="0004403B">
        <w:rPr>
          <w:color w:val="000000"/>
        </w:rPr>
        <w:t xml:space="preserve"> honlapjáról. A záró kifizetési kérelem beérkezését </w:t>
      </w:r>
      <w:r>
        <w:rPr>
          <w:color w:val="000000"/>
        </w:rPr>
        <w:t>a BÉT</w:t>
      </w:r>
      <w:r w:rsidRPr="0004403B">
        <w:rPr>
          <w:color w:val="000000"/>
        </w:rPr>
        <w:t xml:space="preserve"> rögzíti, amelyről 3 </w:t>
      </w:r>
      <w:r>
        <w:rPr>
          <w:color w:val="000000"/>
        </w:rPr>
        <w:t>munka</w:t>
      </w:r>
      <w:r w:rsidRPr="0004403B">
        <w:rPr>
          <w:color w:val="000000"/>
        </w:rPr>
        <w:t>napon belül elektronikus</w:t>
      </w:r>
      <w:r>
        <w:rPr>
          <w:color w:val="000000"/>
        </w:rPr>
        <w:t xml:space="preserve"> visszaigazolást küld a KKV-</w:t>
      </w:r>
      <w:r w:rsidRPr="0004403B">
        <w:rPr>
          <w:color w:val="000000"/>
        </w:rPr>
        <w:t xml:space="preserve">nak. </w:t>
      </w:r>
    </w:p>
    <w:p w14:paraId="6929AF6C" w14:textId="77777777" w:rsidR="003202AE" w:rsidRPr="0004403B" w:rsidRDefault="003202AE" w:rsidP="003202AE">
      <w:pPr>
        <w:rPr>
          <w:color w:val="000000"/>
        </w:rPr>
      </w:pPr>
      <w:r w:rsidRPr="0004403B">
        <w:rPr>
          <w:color w:val="000000"/>
        </w:rPr>
        <w:t>A</w:t>
      </w:r>
      <w:r>
        <w:rPr>
          <w:color w:val="000000"/>
        </w:rPr>
        <w:t xml:space="preserve"> </w:t>
      </w:r>
      <w:r w:rsidRPr="0004403B">
        <w:rPr>
          <w:color w:val="000000"/>
        </w:rPr>
        <w:t xml:space="preserve">záró kifizetési kérelem részeként az alábbi dokumentumokat szükséges benyújtani (elszámolható költségektől függően): </w:t>
      </w:r>
    </w:p>
    <w:p w14:paraId="7F3BBC97" w14:textId="77777777" w:rsidR="003202AE" w:rsidRPr="00EC25EB" w:rsidRDefault="003202AE" w:rsidP="003202AE">
      <w:pPr>
        <w:pStyle w:val="Listaszerbekezds"/>
        <w:numPr>
          <w:ilvl w:val="0"/>
          <w:numId w:val="6"/>
        </w:numPr>
        <w:rPr>
          <w:rFonts w:cs="Calibri Light"/>
        </w:rPr>
      </w:pPr>
      <w:r w:rsidRPr="00EC25EB">
        <w:rPr>
          <w:rFonts w:cs="Calibri Light"/>
        </w:rPr>
        <w:t xml:space="preserve">záró kifizetési kérelem, </w:t>
      </w:r>
    </w:p>
    <w:p w14:paraId="31BEDE73" w14:textId="77777777" w:rsidR="003202AE" w:rsidRDefault="003202AE" w:rsidP="003202AE">
      <w:pPr>
        <w:pStyle w:val="Listaszerbekezds"/>
        <w:numPr>
          <w:ilvl w:val="0"/>
          <w:numId w:val="6"/>
        </w:numPr>
        <w:rPr>
          <w:rFonts w:cs="Calibri Light"/>
        </w:rPr>
      </w:pPr>
      <w:r w:rsidRPr="00EC25EB">
        <w:rPr>
          <w:rFonts w:cs="Calibri Light"/>
        </w:rPr>
        <w:t>záró szakmai beszámoló</w:t>
      </w:r>
      <w:r>
        <w:rPr>
          <w:rFonts w:cs="Calibri Light"/>
        </w:rPr>
        <w:t xml:space="preserve"> (mérföldkő elérésekor)</w:t>
      </w:r>
      <w:r w:rsidRPr="00EC25EB">
        <w:rPr>
          <w:rFonts w:cs="Calibri Light"/>
        </w:rPr>
        <w:t>,</w:t>
      </w:r>
    </w:p>
    <w:p w14:paraId="0268A358" w14:textId="77777777" w:rsidR="003202AE" w:rsidRPr="00EC25EB" w:rsidRDefault="003202AE" w:rsidP="003202AE">
      <w:pPr>
        <w:pStyle w:val="Listaszerbekezds"/>
        <w:numPr>
          <w:ilvl w:val="0"/>
          <w:numId w:val="6"/>
        </w:numPr>
        <w:rPr>
          <w:rFonts w:cs="Calibri Light"/>
        </w:rPr>
      </w:pPr>
      <w:r>
        <w:rPr>
          <w:rFonts w:cs="Calibri Light"/>
        </w:rPr>
        <w:t xml:space="preserve">a NAV által kiállított 30 napnál nem régebbi köztartozásmentességet igazoló dokumentum, amennyiben a vállalat nem szerepel a </w:t>
      </w:r>
      <w:r w:rsidRPr="009D3C5B">
        <w:rPr>
          <w:rFonts w:cs="Calibri Light"/>
        </w:rPr>
        <w:t>Köztartozásmentes adózó</w:t>
      </w:r>
      <w:r>
        <w:rPr>
          <w:rFonts w:cs="Calibri Light"/>
        </w:rPr>
        <w:t xml:space="preserve">i adatbázisban, </w:t>
      </w:r>
    </w:p>
    <w:p w14:paraId="034F17FA" w14:textId="77777777" w:rsidR="003202AE" w:rsidRPr="00405C52" w:rsidRDefault="003202AE" w:rsidP="003202AE">
      <w:pPr>
        <w:pStyle w:val="Listaszerbekezds"/>
        <w:numPr>
          <w:ilvl w:val="0"/>
          <w:numId w:val="6"/>
        </w:numPr>
        <w:rPr>
          <w:rFonts w:cs="Calibri Light"/>
        </w:rPr>
      </w:pPr>
      <w:r w:rsidRPr="00405C52">
        <w:rPr>
          <w:rFonts w:cs="Calibri Light"/>
        </w:rPr>
        <w:t xml:space="preserve">papír alapú számla esetén, a KKV nevére és címére kiállított, záradékolt költségszámlá(k) beszkennelt, elektronikus másolata. </w:t>
      </w:r>
      <w:r w:rsidRPr="00405C52">
        <w:rPr>
          <w:color w:val="000000"/>
        </w:rPr>
        <w:t>A benyújtandó számlákat a KKV a projekt regisztrációs számának, és az „elszámoló bizonylat támogatás elszámolására benyújtásra került</w:t>
      </w:r>
      <w:r>
        <w:rPr>
          <w:color w:val="000000"/>
        </w:rPr>
        <w:t>……összegben</w:t>
      </w:r>
      <w:r w:rsidRPr="00405C52">
        <w:rPr>
          <w:color w:val="000000"/>
        </w:rPr>
        <w:t xml:space="preserve">” </w:t>
      </w:r>
      <w:r>
        <w:rPr>
          <w:color w:val="000000"/>
        </w:rPr>
        <w:t xml:space="preserve">és „Teljesítést igazolom” </w:t>
      </w:r>
      <w:r w:rsidRPr="00405C52">
        <w:rPr>
          <w:color w:val="000000"/>
        </w:rPr>
        <w:t>szöveg feltüntetésével záradékolja,</w:t>
      </w:r>
    </w:p>
    <w:p w14:paraId="0C577D5C" w14:textId="77777777" w:rsidR="003202AE" w:rsidRPr="00405C52" w:rsidRDefault="003202AE" w:rsidP="003202AE">
      <w:pPr>
        <w:pStyle w:val="Listaszerbekezds"/>
        <w:numPr>
          <w:ilvl w:val="0"/>
          <w:numId w:val="6"/>
        </w:numPr>
        <w:rPr>
          <w:rFonts w:cs="Calibri Light"/>
        </w:rPr>
      </w:pPr>
      <w:r w:rsidRPr="00405C52">
        <w:rPr>
          <w:rFonts w:cs="Calibri Light"/>
        </w:rPr>
        <w:t>elektronikus számla esetén, a KKV nevére és címére kiállított, záradékolt költségszámlá(k) beszkennelt</w:t>
      </w:r>
      <w:r>
        <w:rPr>
          <w:rFonts w:cs="Calibri Light"/>
        </w:rPr>
        <w:t xml:space="preserve"> példánya.</w:t>
      </w:r>
      <w:r w:rsidRPr="00405C52">
        <w:rPr>
          <w:rFonts w:cs="Calibri Light"/>
        </w:rPr>
        <w:t xml:space="preserve"> </w:t>
      </w:r>
      <w:r w:rsidRPr="00405C52">
        <w:rPr>
          <w:color w:val="000000"/>
        </w:rPr>
        <w:t>A benyújtandó számlákat a KKV a projekt regisztrációs számának, és az „elszámoló bizonylat támogatás elszámolására benyújtásra került</w:t>
      </w:r>
      <w:r>
        <w:rPr>
          <w:color w:val="000000"/>
        </w:rPr>
        <w:t>……összegben</w:t>
      </w:r>
      <w:r w:rsidRPr="00405C52">
        <w:rPr>
          <w:color w:val="000000"/>
        </w:rPr>
        <w:t xml:space="preserve">” </w:t>
      </w:r>
      <w:r>
        <w:rPr>
          <w:color w:val="000000"/>
        </w:rPr>
        <w:t>és „Teljesítést igazolom</w:t>
      </w:r>
      <w:r w:rsidRPr="00405C52">
        <w:rPr>
          <w:color w:val="000000"/>
        </w:rPr>
        <w:t>” szöveg feltüntetésével záradékolja,</w:t>
      </w:r>
    </w:p>
    <w:p w14:paraId="1370EAFE" w14:textId="77777777" w:rsidR="003202AE" w:rsidRPr="00405C52" w:rsidRDefault="003202AE" w:rsidP="003202AE">
      <w:pPr>
        <w:pStyle w:val="Listaszerbekezds"/>
        <w:rPr>
          <w:rFonts w:cs="Calibri Light"/>
        </w:rPr>
      </w:pPr>
      <w:r w:rsidRPr="00405C52">
        <w:rPr>
          <w:rFonts w:cs="Calibri Light"/>
        </w:rPr>
        <w:t>Elektronikus számla záradékolása:</w:t>
      </w:r>
    </w:p>
    <w:p w14:paraId="6DF3C371" w14:textId="77777777" w:rsidR="003202AE" w:rsidRPr="00405C52" w:rsidRDefault="003202AE" w:rsidP="003202AE">
      <w:pPr>
        <w:pStyle w:val="Listaszerbekezds"/>
        <w:numPr>
          <w:ilvl w:val="4"/>
          <w:numId w:val="73"/>
        </w:numPr>
        <w:autoSpaceDE w:val="0"/>
        <w:autoSpaceDN w:val="0"/>
        <w:ind w:left="1560" w:firstLine="0"/>
        <w:rPr>
          <w:color w:val="000000"/>
        </w:rPr>
      </w:pPr>
      <w:r w:rsidRPr="00405C52">
        <w:rPr>
          <w:color w:val="000000"/>
        </w:rPr>
        <w:t>A KKV nem záradékolja a számlát, ehelyett az e-aláírást megelőzően a szállító írja rá a számlára annak a projektnek az azonosító számát, amelyhez a számla benyújtásra kerül.</w:t>
      </w:r>
    </w:p>
    <w:p w14:paraId="3B9DC466" w14:textId="77777777" w:rsidR="003202AE" w:rsidRPr="00405C52" w:rsidRDefault="003202AE" w:rsidP="003202AE">
      <w:pPr>
        <w:pStyle w:val="Listaszerbekezds"/>
        <w:numPr>
          <w:ilvl w:val="4"/>
          <w:numId w:val="73"/>
        </w:numPr>
        <w:autoSpaceDE w:val="0"/>
        <w:autoSpaceDN w:val="0"/>
        <w:ind w:left="1560" w:firstLine="0"/>
        <w:rPr>
          <w:color w:val="000000"/>
        </w:rPr>
      </w:pPr>
      <w:r w:rsidRPr="00405C52">
        <w:rPr>
          <w:color w:val="000000"/>
        </w:rPr>
        <w:t>Ha a szállító nem záradékol, és a KKV rendelkezik e-aláírással, akkor a KKV rávezeti a számlára a záradékolást, majd aláírásával hitelesíti a számlát és a záradékolást is egyben.</w:t>
      </w:r>
    </w:p>
    <w:p w14:paraId="2E84588B" w14:textId="77777777" w:rsidR="003202AE" w:rsidRPr="00405C52" w:rsidRDefault="003202AE" w:rsidP="003202AE">
      <w:pPr>
        <w:pStyle w:val="Listaszerbekezds"/>
        <w:numPr>
          <w:ilvl w:val="4"/>
          <w:numId w:val="73"/>
        </w:numPr>
        <w:autoSpaceDE w:val="0"/>
        <w:autoSpaceDN w:val="0"/>
        <w:ind w:left="1560" w:firstLine="0"/>
        <w:rPr>
          <w:color w:val="000000"/>
        </w:rPr>
      </w:pPr>
      <w:r w:rsidRPr="00405C52">
        <w:rPr>
          <w:color w:val="000000"/>
        </w:rPr>
        <w:t>Ha a szállító nem záradékol és a KKV nem rendelkezik e-aláírással, akkor</w:t>
      </w:r>
    </w:p>
    <w:p w14:paraId="26459E05" w14:textId="77777777" w:rsidR="003202AE" w:rsidRPr="00405C52" w:rsidRDefault="003202AE" w:rsidP="003202AE">
      <w:pPr>
        <w:autoSpaceDE w:val="0"/>
        <w:autoSpaceDN w:val="0"/>
        <w:ind w:left="1560"/>
        <w:rPr>
          <w:color w:val="000000"/>
        </w:rPr>
      </w:pPr>
      <w:r w:rsidRPr="00405C52">
        <w:rPr>
          <w:color w:val="000000"/>
        </w:rPr>
        <w:t>a KKV nyilatkozatot tölt ki, amelyet aláírást követően beszkennel, és ahhoz csatolja elektronikusan az elektronikus számlát, az általa választott szoftverrel.</w:t>
      </w:r>
    </w:p>
    <w:p w14:paraId="57CBF145" w14:textId="77777777" w:rsidR="003202AE" w:rsidRPr="00EC25EB" w:rsidRDefault="003202AE" w:rsidP="003202AE">
      <w:pPr>
        <w:pStyle w:val="Listaszerbekezds"/>
        <w:numPr>
          <w:ilvl w:val="0"/>
          <w:numId w:val="6"/>
        </w:numPr>
        <w:rPr>
          <w:rFonts w:cs="Calibri Light"/>
        </w:rPr>
      </w:pPr>
      <w:r w:rsidRPr="00EC25EB">
        <w:rPr>
          <w:rFonts w:cs="Calibri Light"/>
        </w:rPr>
        <w:t>számlák és kifizetések pénzügyi teljesítését igazoló bizonylatok</w:t>
      </w:r>
      <w:r>
        <w:rPr>
          <w:rFonts w:cs="Calibri Light"/>
        </w:rPr>
        <w:t xml:space="preserve"> (bankbizonylat, pénztárkifizetési bizonylat)</w:t>
      </w:r>
      <w:r w:rsidRPr="00EC25EB">
        <w:rPr>
          <w:rFonts w:cs="Calibri Light"/>
        </w:rPr>
        <w:t xml:space="preserve">, </w:t>
      </w:r>
    </w:p>
    <w:p w14:paraId="45F3BA89" w14:textId="77777777" w:rsidR="003202AE" w:rsidRDefault="003202AE" w:rsidP="003202AE">
      <w:pPr>
        <w:pStyle w:val="Listaszerbekezds"/>
        <w:numPr>
          <w:ilvl w:val="0"/>
          <w:numId w:val="6"/>
        </w:numPr>
        <w:rPr>
          <w:rFonts w:cs="Calibri Light"/>
        </w:rPr>
      </w:pPr>
      <w:r w:rsidRPr="00EC25EB">
        <w:rPr>
          <w:rFonts w:cs="Calibri Light"/>
        </w:rPr>
        <w:t>szállítói szerződés</w:t>
      </w:r>
      <w:r>
        <w:rPr>
          <w:rFonts w:cs="Calibri Light"/>
        </w:rPr>
        <w:t>ek</w:t>
      </w:r>
      <w:r w:rsidRPr="00EC25EB">
        <w:rPr>
          <w:rFonts w:cs="Calibri Light"/>
        </w:rPr>
        <w:t>,</w:t>
      </w:r>
    </w:p>
    <w:p w14:paraId="3247E4C6" w14:textId="77777777" w:rsidR="003202AE" w:rsidRDefault="003202AE" w:rsidP="003202AE">
      <w:pPr>
        <w:pStyle w:val="Listaszerbekezds"/>
        <w:numPr>
          <w:ilvl w:val="0"/>
          <w:numId w:val="6"/>
        </w:numPr>
        <w:rPr>
          <w:rFonts w:cs="Calibri Light"/>
        </w:rPr>
      </w:pPr>
      <w:r w:rsidRPr="00F01B89">
        <w:rPr>
          <w:rFonts w:cs="Calibri Light"/>
        </w:rPr>
        <w:lastRenderedPageBreak/>
        <w:t>az elvégzett tanácsadási tevékenységeket alátámasztó részletes dokumentáció</w:t>
      </w:r>
      <w:r>
        <w:rPr>
          <w:rFonts w:cs="Calibri Light"/>
        </w:rPr>
        <w:t>,</w:t>
      </w:r>
    </w:p>
    <w:p w14:paraId="0B2052F4" w14:textId="77777777" w:rsidR="003202AE" w:rsidRDefault="003202AE" w:rsidP="003202AE">
      <w:pPr>
        <w:pStyle w:val="Listaszerbekezds"/>
        <w:numPr>
          <w:ilvl w:val="0"/>
          <w:numId w:val="6"/>
        </w:numPr>
        <w:rPr>
          <w:rFonts w:cs="Calibri Light"/>
        </w:rPr>
      </w:pPr>
      <w:r>
        <w:rPr>
          <w:rFonts w:cs="Calibri Light"/>
        </w:rPr>
        <w:t>a szolgáltató által elkészített írásos összefoglaló az elvégzett tevékenységekről, keletkezett eredményekről és az átadott dokumentumokról,</w:t>
      </w:r>
    </w:p>
    <w:p w14:paraId="721B1801" w14:textId="77777777" w:rsidR="003202AE" w:rsidRPr="00EC25EB" w:rsidRDefault="003202AE" w:rsidP="003202AE">
      <w:pPr>
        <w:pStyle w:val="Listaszerbekezds"/>
        <w:numPr>
          <w:ilvl w:val="0"/>
          <w:numId w:val="6"/>
        </w:numPr>
        <w:rPr>
          <w:rFonts w:cs="Calibri Light"/>
        </w:rPr>
      </w:pPr>
      <w:r w:rsidRPr="00EC25EB">
        <w:rPr>
          <w:rFonts w:cs="Calibri Light"/>
        </w:rPr>
        <w:t>teljesítésigazolás</w:t>
      </w:r>
      <w:r>
        <w:rPr>
          <w:rFonts w:cs="Calibri Light"/>
        </w:rPr>
        <w:t>ok,</w:t>
      </w:r>
      <w:r w:rsidRPr="00EC25EB">
        <w:rPr>
          <w:rFonts w:cs="Calibri Light"/>
        </w:rPr>
        <w:t xml:space="preserve"> </w:t>
      </w:r>
    </w:p>
    <w:p w14:paraId="1474D581" w14:textId="77777777" w:rsidR="003202AE" w:rsidRPr="00EC25EB" w:rsidRDefault="003202AE" w:rsidP="003202AE">
      <w:pPr>
        <w:pStyle w:val="Listaszerbekezds"/>
        <w:numPr>
          <w:ilvl w:val="0"/>
          <w:numId w:val="6"/>
        </w:numPr>
        <w:rPr>
          <w:rFonts w:cs="Calibri Light"/>
        </w:rPr>
      </w:pPr>
      <w:r>
        <w:rPr>
          <w:rFonts w:cs="Calibri Light"/>
        </w:rPr>
        <w:t>r</w:t>
      </w:r>
      <w:r w:rsidRPr="00EC25EB">
        <w:rPr>
          <w:rFonts w:cs="Calibri Light"/>
        </w:rPr>
        <w:t>észvételt igaz</w:t>
      </w:r>
      <w:r>
        <w:rPr>
          <w:rFonts w:cs="Calibri Light"/>
        </w:rPr>
        <w:t>oló dokumentumok/jelenléti ívek (amennyiben releváns).</w:t>
      </w:r>
    </w:p>
    <w:p w14:paraId="612F6225" w14:textId="77777777" w:rsidR="003202AE" w:rsidRPr="0004403B" w:rsidRDefault="003202AE" w:rsidP="003202AE">
      <w:pPr>
        <w:rPr>
          <w:color w:val="000000"/>
        </w:rPr>
      </w:pPr>
      <w:r w:rsidRPr="0004403B">
        <w:rPr>
          <w:color w:val="000000"/>
        </w:rPr>
        <w:t>A záró kifizetési kérelem keretében a projekt megvalósulását követően</w:t>
      </w:r>
      <w:r>
        <w:rPr>
          <w:color w:val="000000"/>
        </w:rPr>
        <w:t>:</w:t>
      </w:r>
    </w:p>
    <w:p w14:paraId="71D50CB1" w14:textId="77777777" w:rsidR="003202AE" w:rsidRPr="0004403B" w:rsidRDefault="003202AE" w:rsidP="003202AE">
      <w:pPr>
        <w:rPr>
          <w:color w:val="000000"/>
        </w:rPr>
      </w:pPr>
      <w:r w:rsidRPr="0004403B">
        <w:rPr>
          <w:color w:val="000000"/>
        </w:rPr>
        <w:t xml:space="preserve">a) véglegesen el kell számolni a projekttel összefüggésben ténylegesen felmerült költségekkel, és </w:t>
      </w:r>
    </w:p>
    <w:p w14:paraId="1554C7AF" w14:textId="7F5D0749" w:rsidR="003202AE" w:rsidRPr="009666A5" w:rsidRDefault="003202AE" w:rsidP="003202AE">
      <w:pPr>
        <w:rPr>
          <w:color w:val="000000"/>
        </w:rPr>
      </w:pPr>
      <w:r w:rsidRPr="0004403B">
        <w:rPr>
          <w:color w:val="000000"/>
        </w:rPr>
        <w:t>b) be kell számolni a projekt szakmai megvalósításáról, illetve a</w:t>
      </w:r>
      <w:r>
        <w:rPr>
          <w:color w:val="000000"/>
        </w:rPr>
        <w:t xml:space="preserve"> </w:t>
      </w:r>
      <w:r w:rsidR="00533DD4">
        <w:rPr>
          <w:color w:val="000000"/>
        </w:rPr>
        <w:t>Támogatói Okiratban</w:t>
      </w:r>
      <w:r>
        <w:rPr>
          <w:color w:val="000000"/>
        </w:rPr>
        <w:t xml:space="preserve"> </w:t>
      </w:r>
      <w:r w:rsidRPr="0004403B">
        <w:rPr>
          <w:color w:val="000000"/>
        </w:rPr>
        <w:t xml:space="preserve">vállaltak teljesítéséről a teljes projekt megvalósítása során. </w:t>
      </w:r>
    </w:p>
    <w:p w14:paraId="707D2EE8" w14:textId="77777777" w:rsidR="003202AE" w:rsidRDefault="003202AE" w:rsidP="003202AE">
      <w:pPr>
        <w:pStyle w:val="Cmsor3"/>
        <w:keepNext w:val="0"/>
        <w:keepLines w:val="0"/>
        <w:numPr>
          <w:ilvl w:val="0"/>
          <w:numId w:val="0"/>
        </w:numPr>
      </w:pPr>
      <w:bookmarkStart w:id="187" w:name="_Toc120804823"/>
      <w:r>
        <w:t xml:space="preserve">c) </w:t>
      </w:r>
      <w:r w:rsidRPr="00FD5175">
        <w:t>Kifizetési kérelem ellenőrzése</w:t>
      </w:r>
      <w:bookmarkEnd w:id="187"/>
      <w:r w:rsidRPr="00FD5175">
        <w:t xml:space="preserve"> </w:t>
      </w:r>
    </w:p>
    <w:p w14:paraId="0D7D6C2D" w14:textId="77777777" w:rsidR="003202AE" w:rsidRPr="0004403B" w:rsidRDefault="003202AE" w:rsidP="003202AE">
      <w:r w:rsidRPr="0004403B">
        <w:t>A</w:t>
      </w:r>
      <w:r>
        <w:t xml:space="preserve"> </w:t>
      </w:r>
      <w:r w:rsidRPr="0004403B">
        <w:t xml:space="preserve">záró kifizetési kérelem benyújtását követően </w:t>
      </w:r>
      <w:r>
        <w:t>a BÉT</w:t>
      </w:r>
      <w:r w:rsidRPr="0004403B">
        <w:t xml:space="preserve"> szakértői elvégzik a kérelem formai és tartalmi ellenőrzését. </w:t>
      </w:r>
    </w:p>
    <w:p w14:paraId="1FABB16C" w14:textId="39549412" w:rsidR="003202AE" w:rsidRDefault="003202AE" w:rsidP="003202AE">
      <w:r>
        <w:t>A BÉT</w:t>
      </w:r>
      <w:r w:rsidRPr="0004403B">
        <w:t xml:space="preserve"> szakértői a</w:t>
      </w:r>
      <w:r>
        <w:t xml:space="preserve"> </w:t>
      </w:r>
      <w:r w:rsidRPr="0004403B">
        <w:t xml:space="preserve">záró kifizetési kérelem beérkezését követő </w:t>
      </w:r>
      <w:r w:rsidR="003B354A">
        <w:t>20</w:t>
      </w:r>
      <w:r w:rsidR="003B354A" w:rsidRPr="0004403B">
        <w:t xml:space="preserve"> </w:t>
      </w:r>
      <w:r>
        <w:t>munka</w:t>
      </w:r>
      <w:r w:rsidRPr="0004403B">
        <w:t>napon belül formai- és tartalmi ellenőrzést végeznek. A határidőbe a hiánypótlás ideje nem számít bele.</w:t>
      </w:r>
    </w:p>
    <w:p w14:paraId="18C2431F" w14:textId="77777777" w:rsidR="003202AE" w:rsidRPr="0004403B" w:rsidRDefault="003202AE" w:rsidP="003202AE">
      <w:r w:rsidRPr="0004403B">
        <w:t>A formai ellenőrzés kiterjed legalább</w:t>
      </w:r>
      <w:r>
        <w:t>:</w:t>
      </w:r>
      <w:r w:rsidRPr="0004403B">
        <w:t xml:space="preserve"> </w:t>
      </w:r>
    </w:p>
    <w:p w14:paraId="6F95A94B" w14:textId="77777777" w:rsidR="003202AE" w:rsidRPr="0004403B" w:rsidRDefault="003202AE" w:rsidP="003202AE">
      <w:r w:rsidRPr="0004403B">
        <w:t xml:space="preserve">a) a benyújtott dokumentáció hiánytalanságára, </w:t>
      </w:r>
    </w:p>
    <w:p w14:paraId="5B8C8274" w14:textId="77777777" w:rsidR="003202AE" w:rsidRPr="0004403B" w:rsidRDefault="003202AE" w:rsidP="003202AE">
      <w:r w:rsidRPr="0004403B">
        <w:t xml:space="preserve">b) a benyújtási határidő betartására, </w:t>
      </w:r>
    </w:p>
    <w:p w14:paraId="38757EAC" w14:textId="77777777" w:rsidR="003202AE" w:rsidRPr="0004403B" w:rsidRDefault="003202AE" w:rsidP="003202AE">
      <w:r w:rsidRPr="0004403B">
        <w:t xml:space="preserve">c) a kettős finanszírozás elkerülése érdekében szükséges formai elemek meglétére, </w:t>
      </w:r>
    </w:p>
    <w:p w14:paraId="0E8960DB" w14:textId="77777777" w:rsidR="003202AE" w:rsidRPr="0004403B" w:rsidRDefault="003202AE" w:rsidP="003202AE">
      <w:r w:rsidRPr="0004403B">
        <w:t xml:space="preserve">d) az elszámoló bizonylatok részbeni, vagy teljes kifizetésének igazolására, </w:t>
      </w:r>
    </w:p>
    <w:p w14:paraId="47557944" w14:textId="77777777" w:rsidR="003202AE" w:rsidRPr="0004403B" w:rsidRDefault="003202AE" w:rsidP="003202AE">
      <w:r w:rsidRPr="0004403B">
        <w:t>e) az elszámoló bizonylaton szereplő költségek felmerülésének</w:t>
      </w:r>
      <w:r>
        <w:t xml:space="preserve"> idejére és azok jogosultjára. </w:t>
      </w:r>
    </w:p>
    <w:p w14:paraId="3519F906" w14:textId="16493571" w:rsidR="003202AE" w:rsidRPr="0004403B" w:rsidRDefault="003202AE" w:rsidP="003202AE">
      <w:r w:rsidRPr="0004403B">
        <w:t xml:space="preserve">A tartalmi ellenőrzés során meg kell győződni a </w:t>
      </w:r>
      <w:r>
        <w:t xml:space="preserve">záró kifizetési kérelemnek a </w:t>
      </w:r>
      <w:r w:rsidR="00CD6D4F">
        <w:t>T</w:t>
      </w:r>
      <w:r>
        <w:t>ámogat</w:t>
      </w:r>
      <w:r w:rsidR="00CD6D4F">
        <w:t>ói Okiratban</w:t>
      </w:r>
      <w:r>
        <w:t xml:space="preserve"> </w:t>
      </w:r>
      <w:r w:rsidRPr="0004403B">
        <w:t xml:space="preserve">vállalt kötelezettségekkel való összhangjáról és a költségek elszámolhatóságáról. </w:t>
      </w:r>
    </w:p>
    <w:p w14:paraId="4073346B" w14:textId="564BEE1B" w:rsidR="003202AE" w:rsidRPr="0004403B" w:rsidRDefault="003202AE" w:rsidP="003202AE">
      <w:r>
        <w:t>A BÉT</w:t>
      </w:r>
      <w:r w:rsidRPr="0004403B">
        <w:t xml:space="preserve"> meggyőződik a teljesítések valódiságáról, a teljesítést igazoló dokumentumok és a</w:t>
      </w:r>
      <w:r>
        <w:t xml:space="preserve"> </w:t>
      </w:r>
      <w:r w:rsidR="00CD6D4F">
        <w:t>Támogatói</w:t>
      </w:r>
      <w:r>
        <w:t xml:space="preserve"> </w:t>
      </w:r>
      <w:r w:rsidR="00CD6D4F">
        <w:t>Okiratban</w:t>
      </w:r>
      <w:r>
        <w:t xml:space="preserve"> </w:t>
      </w:r>
      <w:r w:rsidRPr="0004403B">
        <w:t xml:space="preserve">összhangjáról, a </w:t>
      </w:r>
      <w:r>
        <w:t xml:space="preserve">KKV </w:t>
      </w:r>
      <w:r w:rsidRPr="0004403B">
        <w:t>köztartozásmentességéről, valamint a támogatáshoz szükséges egyéb feltételek teljesüléséről (közbeszerzési kötelezettsé</w:t>
      </w:r>
      <w:r>
        <w:t>g, piaci áraknak való megfelelő</w:t>
      </w:r>
      <w:r w:rsidRPr="0004403B">
        <w:t xml:space="preserve">ség, elszámolhatóság). </w:t>
      </w:r>
    </w:p>
    <w:p w14:paraId="1EAED386" w14:textId="77777777" w:rsidR="003202AE" w:rsidRPr="0004403B" w:rsidRDefault="003202AE" w:rsidP="003202AE">
      <w:r w:rsidRPr="0004403B">
        <w:t xml:space="preserve">Az ellenőrzést követően </w:t>
      </w:r>
      <w:r>
        <w:t>a BÉT</w:t>
      </w:r>
      <w:r w:rsidRPr="0004403B">
        <w:t xml:space="preserve"> a kö</w:t>
      </w:r>
      <w:r>
        <w:t>vetkező megállapításokat teheti:</w:t>
      </w:r>
    </w:p>
    <w:p w14:paraId="33F58FAD" w14:textId="77777777" w:rsidR="003202AE" w:rsidRPr="0004403B" w:rsidRDefault="003202AE" w:rsidP="003202AE">
      <w:r w:rsidRPr="0004403B">
        <w:t>a) a</w:t>
      </w:r>
      <w:r>
        <w:t xml:space="preserve"> </w:t>
      </w:r>
      <w:r w:rsidRPr="0004403B">
        <w:t xml:space="preserve">záró kifizetési kérelem tartalmi és formai szempontból egyaránt megfelelő, hiánytalan és hibátlan, az igényelt támogatási összeg elfogadható, </w:t>
      </w:r>
    </w:p>
    <w:p w14:paraId="6E95AB13" w14:textId="77777777" w:rsidR="003202AE" w:rsidRPr="0004403B" w:rsidRDefault="003202AE" w:rsidP="003202AE">
      <w:r w:rsidRPr="0004403B">
        <w:t>b) a</w:t>
      </w:r>
      <w:r>
        <w:t xml:space="preserve"> záró</w:t>
      </w:r>
      <w:r w:rsidRPr="0004403B">
        <w:t xml:space="preserve"> kifizetési kérelem vagy annak egy része általános, illetve bizonylati szintű problémák következtében nem fogadható el, ezért elutasításra kerül, ez esetben az elutasított kifizetési kérelem vagy annak az elutasítással érintett része vonatkozásában támogatási összeg kifizetésére nem kerül sor, </w:t>
      </w:r>
    </w:p>
    <w:p w14:paraId="7ED0DFD3" w14:textId="77777777" w:rsidR="003202AE" w:rsidRPr="004C4FF1" w:rsidRDefault="003202AE" w:rsidP="003202AE">
      <w:r w:rsidRPr="0004403B">
        <w:lastRenderedPageBreak/>
        <w:t>c) a</w:t>
      </w:r>
      <w:r>
        <w:t xml:space="preserve"> </w:t>
      </w:r>
      <w:r w:rsidRPr="0004403B">
        <w:t>záró kifizetési kérelem egy része vagy egésze tartalmi, illetve form</w:t>
      </w:r>
      <w:r>
        <w:t xml:space="preserve">ai okból hiánypótlásra szorul. </w:t>
      </w:r>
    </w:p>
    <w:p w14:paraId="2E279F75" w14:textId="77777777" w:rsidR="003202AE" w:rsidRPr="0004403B" w:rsidRDefault="003202AE" w:rsidP="003202AE">
      <w:r w:rsidRPr="0004403B">
        <w:t>Amennyiben a</w:t>
      </w:r>
      <w:r>
        <w:t xml:space="preserve"> záró </w:t>
      </w:r>
      <w:r w:rsidRPr="0004403B">
        <w:t xml:space="preserve">kifizetési kérelem formai vagy tartalmi szempontból hiányos, </w:t>
      </w:r>
      <w:r>
        <w:t>a BÉT</w:t>
      </w:r>
      <w:r w:rsidRPr="0004403B">
        <w:t xml:space="preserve"> legfeljebb 1</w:t>
      </w:r>
      <w:r>
        <w:t>2</w:t>
      </w:r>
      <w:r w:rsidRPr="0004403B">
        <w:t xml:space="preserve"> </w:t>
      </w:r>
      <w:r>
        <w:t>munka</w:t>
      </w:r>
      <w:r w:rsidRPr="0004403B">
        <w:t>napos határidő kitűzésével, egyszeri alkalommal, hiánypótlásra szólítja fel a</w:t>
      </w:r>
      <w:r>
        <w:t xml:space="preserve"> KKV-t</w:t>
      </w:r>
      <w:r w:rsidRPr="0004403B">
        <w:t xml:space="preserve">. Záró kifizetési kérelem esetén hiánypótlásra több alkalommal is sor kerülhet. Amennyiben a </w:t>
      </w:r>
      <w:r>
        <w:t xml:space="preserve">KKV </w:t>
      </w:r>
      <w:r w:rsidRPr="0004403B">
        <w:t>a hiánypótlási felszólításnak nem tesz eleget, a kifizetési kérelem indoklással elutasításra kerül. Az elutasított</w:t>
      </w:r>
      <w:r>
        <w:t xml:space="preserve"> </w:t>
      </w:r>
      <w:r w:rsidRPr="0004403B">
        <w:t xml:space="preserve">kifizetési kérelem elszámoló bizonylatainak támogatástartalmát a </w:t>
      </w:r>
      <w:r>
        <w:t xml:space="preserve">KKV </w:t>
      </w:r>
      <w:r w:rsidRPr="0004403B">
        <w:t>egy következő kifizetési kérelem összeállítása során újból igényelheti, h</w:t>
      </w:r>
      <w:r>
        <w:t>a a korábban nem teljesített hi</w:t>
      </w:r>
      <w:r w:rsidRPr="0004403B">
        <w:t xml:space="preserve">ánypótlási, illetve elutasítási indok ezt lehetővé teszi. </w:t>
      </w:r>
    </w:p>
    <w:p w14:paraId="411D2472" w14:textId="77777777" w:rsidR="003202AE" w:rsidRPr="0004403B" w:rsidRDefault="003202AE" w:rsidP="003202AE">
      <w:r w:rsidRPr="0004403B">
        <w:t xml:space="preserve">Fontos, hogy </w:t>
      </w:r>
      <w:r>
        <w:t>a BÉT</w:t>
      </w:r>
      <w:r w:rsidRPr="0004403B">
        <w:t xml:space="preserve"> csak olyan köl</w:t>
      </w:r>
      <w:r>
        <w:t>tségek elszámolását engedélyezheti</w:t>
      </w:r>
      <w:r w:rsidRPr="0004403B">
        <w:t xml:space="preserve"> a </w:t>
      </w:r>
      <w:r>
        <w:t xml:space="preserve">KKV számára, amelyeket el fog tudni számolni a támogatást nyújtó szervezet </w:t>
      </w:r>
      <w:r w:rsidRPr="0004403B">
        <w:t>felé</w:t>
      </w:r>
      <w:r>
        <w:t>, vagyis a költségek valós teljesítésen alapulnak, reálisak és szükségesek a projekt megvalósítása szempontjából.</w:t>
      </w:r>
    </w:p>
    <w:p w14:paraId="160BF432" w14:textId="7CC15B8A" w:rsidR="003202AE" w:rsidRPr="0004403B" w:rsidRDefault="003202AE" w:rsidP="003202AE">
      <w:r w:rsidRPr="0004403B">
        <w:t xml:space="preserve">A </w:t>
      </w:r>
      <w:r>
        <w:t xml:space="preserve">KKV-t </w:t>
      </w:r>
      <w:r w:rsidRPr="0004403B">
        <w:t>a</w:t>
      </w:r>
      <w:r>
        <w:t xml:space="preserve"> </w:t>
      </w:r>
      <w:r w:rsidRPr="0004403B">
        <w:t xml:space="preserve">záró kifizetési kérelemről hozott döntésről </w:t>
      </w:r>
      <w:r>
        <w:t>a BÉT a döntés meghoza</w:t>
      </w:r>
      <w:r w:rsidRPr="0004403B">
        <w:t xml:space="preserve">talát követő </w:t>
      </w:r>
      <w:r w:rsidR="003B354A">
        <w:t xml:space="preserve">20 </w:t>
      </w:r>
      <w:r>
        <w:t>munka</w:t>
      </w:r>
      <w:r w:rsidRPr="0004403B">
        <w:t xml:space="preserve">napon belül elektronikus úton tájékoztatja. </w:t>
      </w:r>
    </w:p>
    <w:p w14:paraId="63A3E047" w14:textId="77777777" w:rsidR="003202AE" w:rsidRDefault="003202AE" w:rsidP="003202AE">
      <w:r w:rsidRPr="0004403B">
        <w:t>A</w:t>
      </w:r>
      <w:r>
        <w:t xml:space="preserve"> záró </w:t>
      </w:r>
      <w:r w:rsidRPr="0004403B">
        <w:t xml:space="preserve">kifizetési kérelem elfogadását követően </w:t>
      </w:r>
      <w:r>
        <w:t>a BÉT</w:t>
      </w:r>
      <w:r w:rsidRPr="0004403B">
        <w:t xml:space="preserve"> gondoskodik az elfogadott támogatás folyósításáról.</w:t>
      </w:r>
    </w:p>
    <w:p w14:paraId="20DFF3E3" w14:textId="77777777" w:rsidR="003202AE" w:rsidRDefault="003202AE" w:rsidP="003202AE"/>
    <w:p w14:paraId="4A9C1B1D" w14:textId="77777777" w:rsidR="003202AE" w:rsidRDefault="003202AE" w:rsidP="003202AE">
      <w:pPr>
        <w:pStyle w:val="Cmsor3"/>
        <w:keepNext w:val="0"/>
        <w:keepLines w:val="0"/>
        <w:numPr>
          <w:ilvl w:val="0"/>
          <w:numId w:val="0"/>
        </w:numPr>
      </w:pPr>
      <w:bookmarkStart w:id="188" w:name="_Toc120804824"/>
      <w:r>
        <w:t xml:space="preserve">d) </w:t>
      </w:r>
      <w:r w:rsidRPr="00FD5175">
        <w:t xml:space="preserve">A </w:t>
      </w:r>
      <w:r>
        <w:t>továbbadott</w:t>
      </w:r>
      <w:r w:rsidRPr="00FD5175">
        <w:t xml:space="preserve"> támogatás folyósítása</w:t>
      </w:r>
      <w:bookmarkEnd w:id="188"/>
    </w:p>
    <w:p w14:paraId="61C90498" w14:textId="54CE1228" w:rsidR="003202AE" w:rsidRDefault="003202AE" w:rsidP="003202AE">
      <w:r>
        <w:t>A BÉT</w:t>
      </w:r>
      <w:r w:rsidRPr="00B265A8">
        <w:t xml:space="preserve"> a</w:t>
      </w:r>
      <w:r>
        <w:t xml:space="preserve"> </w:t>
      </w:r>
      <w:r w:rsidRPr="00B265A8">
        <w:t xml:space="preserve">záró kifizetési kérelem elfogadását követően gondoskodik a </w:t>
      </w:r>
      <w:r>
        <w:t>továbbadott</w:t>
      </w:r>
      <w:r w:rsidRPr="00B265A8">
        <w:t xml:space="preserve"> támogatás folyósításáról a</w:t>
      </w:r>
      <w:r w:rsidR="003B354A">
        <w:t xml:space="preserve"> Címzett</w:t>
      </w:r>
      <w:r w:rsidRPr="00B265A8">
        <w:t xml:space="preserve"> </w:t>
      </w:r>
      <w:r w:rsidR="00CD6D4F">
        <w:t>Támogatói</w:t>
      </w:r>
      <w:r>
        <w:t xml:space="preserve"> </w:t>
      </w:r>
      <w:r w:rsidR="00CD6D4F">
        <w:t>Okiratban</w:t>
      </w:r>
      <w:r>
        <w:t xml:space="preserve"> </w:t>
      </w:r>
      <w:r w:rsidRPr="00B265A8">
        <w:t xml:space="preserve">rögzített bankszámlájára. A támogatás összege harmadik személyre nem engedményezhető. </w:t>
      </w:r>
    </w:p>
    <w:p w14:paraId="77C22BFC" w14:textId="20E1B7A5" w:rsidR="003202AE" w:rsidRDefault="000B29B1" w:rsidP="003202AE">
      <w:pPr>
        <w:pStyle w:val="Cmsor2"/>
        <w:keepNext w:val="0"/>
        <w:keepLines w:val="0"/>
        <w:numPr>
          <w:ilvl w:val="0"/>
          <w:numId w:val="0"/>
        </w:numPr>
      </w:pPr>
      <w:bookmarkStart w:id="189" w:name="_Toc120804825"/>
      <w:r>
        <w:t>6</w:t>
      </w:r>
      <w:r w:rsidR="003202AE">
        <w:t xml:space="preserve">.8. </w:t>
      </w:r>
      <w:r w:rsidR="003202AE" w:rsidRPr="001C1DF1">
        <w:t>A pénzügyi elszámolások szabályai</w:t>
      </w:r>
      <w:r w:rsidR="003202AE">
        <w:t xml:space="preserve"> a KKV-k számára</w:t>
      </w:r>
      <w:bookmarkEnd w:id="189"/>
    </w:p>
    <w:p w14:paraId="6F1E4A8B" w14:textId="77777777" w:rsidR="003202AE" w:rsidRPr="004C716A" w:rsidRDefault="003202AE" w:rsidP="003202AE">
      <w:r w:rsidRPr="004C716A">
        <w:t xml:space="preserve">A </w:t>
      </w:r>
      <w:r>
        <w:t xml:space="preserve">kiválasztott és megvalósítás alatt álló </w:t>
      </w:r>
      <w:r w:rsidRPr="004C716A">
        <w:t>projekt</w:t>
      </w:r>
      <w:r>
        <w:t>ek</w:t>
      </w:r>
      <w:r w:rsidRPr="004C716A">
        <w:t xml:space="preserve"> során keletkező iratok esetében (hivatalos levél, e-mail, emlékeztető stb.) mindig fel kell tüntetni a </w:t>
      </w:r>
      <w:r>
        <w:t>projekt azonosító számát.</w:t>
      </w:r>
    </w:p>
    <w:p w14:paraId="781EBB31" w14:textId="77777777" w:rsidR="003202AE" w:rsidRPr="004C716A" w:rsidRDefault="003202AE" w:rsidP="003202AE">
      <w:r w:rsidRPr="004C716A">
        <w:t xml:space="preserve">Az ügyiratok kezelésének rendje a </w:t>
      </w:r>
      <w:r>
        <w:t xml:space="preserve">KKV-k </w:t>
      </w:r>
      <w:r w:rsidRPr="004C716A">
        <w:t xml:space="preserve">saját belső ügyirat-kezelési szabályainak megfelelően történik. Valamennyi beérkezett és elküldött levelet (az elektronikus levelet is), elkészített projekt dokumentumot, emlékeztetőt stb. külön-külön kell archiválni. </w:t>
      </w:r>
    </w:p>
    <w:p w14:paraId="4E003B04" w14:textId="77777777" w:rsidR="003202AE" w:rsidRDefault="003202AE" w:rsidP="003202AE">
      <w:r w:rsidRPr="004C716A">
        <w:t xml:space="preserve">A megbeszélésekről, </w:t>
      </w:r>
      <w:r w:rsidRPr="00DC2B94">
        <w:t>értekezletek</w:t>
      </w:r>
      <w:r w:rsidRPr="004C716A">
        <w:t>ről, egyéb ülésekről, nyilvános eseményekről emlékeztetőt kell készíteni</w:t>
      </w:r>
      <w:r>
        <w:t xml:space="preserve">. </w:t>
      </w:r>
    </w:p>
    <w:p w14:paraId="79E4D7CD" w14:textId="77777777" w:rsidR="003202AE" w:rsidRDefault="003202AE" w:rsidP="003202AE">
      <w:r w:rsidRPr="004C716A">
        <w:t>A projektben elszámolt költségekről elkülönített számviteli nyilvántartást kell vezetnie</w:t>
      </w:r>
      <w:r>
        <w:t xml:space="preserve"> a KKV-knak.</w:t>
      </w:r>
    </w:p>
    <w:p w14:paraId="5B37BB06" w14:textId="77777777" w:rsidR="003202AE" w:rsidRDefault="003202AE" w:rsidP="003202AE">
      <w:r w:rsidRPr="004C716A">
        <w:t>Csak olyan költségek számolhatók el, amelyek megfelelnek a következő feltételeknek:</w:t>
      </w:r>
    </w:p>
    <w:p w14:paraId="040EB039" w14:textId="77777777" w:rsidR="003202AE" w:rsidRDefault="003202AE" w:rsidP="003202AE">
      <w:pPr>
        <w:pStyle w:val="Listaszerbekezds"/>
        <w:numPr>
          <w:ilvl w:val="0"/>
          <w:numId w:val="9"/>
        </w:numPr>
        <w:ind w:left="426" w:hanging="284"/>
      </w:pPr>
      <w:r w:rsidRPr="004C716A">
        <w:t xml:space="preserve">ténylegesen felmerült költségek, fizikailag teljesítettek, tehát valós munkára </w:t>
      </w:r>
      <w:proofErr w:type="spellStart"/>
      <w:r w:rsidRPr="004C716A">
        <w:t>alapozottak</w:t>
      </w:r>
      <w:proofErr w:type="spellEnd"/>
      <w:r w:rsidRPr="004C716A">
        <w:t>;</w:t>
      </w:r>
    </w:p>
    <w:p w14:paraId="428B226B" w14:textId="77777777" w:rsidR="003202AE" w:rsidRDefault="003202AE" w:rsidP="003202AE">
      <w:pPr>
        <w:pStyle w:val="Listaszerbekezds"/>
        <w:numPr>
          <w:ilvl w:val="0"/>
          <w:numId w:val="9"/>
        </w:numPr>
        <w:ind w:left="426" w:hanging="284"/>
      </w:pPr>
      <w:r w:rsidRPr="004C716A">
        <w:lastRenderedPageBreak/>
        <w:t>a költségek teljesülése (számlával) és jogalapjuk (szerződéssel, megrendelővel</w:t>
      </w:r>
      <w:r>
        <w:t xml:space="preserve"> </w:t>
      </w:r>
      <w:r w:rsidRPr="004C716A">
        <w:t>stb.), igazolható (valós költség alapú elszámolás);</w:t>
      </w:r>
    </w:p>
    <w:p w14:paraId="6EB4470C" w14:textId="77777777" w:rsidR="003202AE" w:rsidRDefault="003202AE" w:rsidP="003202AE">
      <w:pPr>
        <w:pStyle w:val="Listaszerbekezds"/>
        <w:numPr>
          <w:ilvl w:val="0"/>
          <w:numId w:val="9"/>
        </w:numPr>
        <w:ind w:left="426" w:hanging="284"/>
      </w:pPr>
      <w:r w:rsidRPr="004C716A">
        <w:t>közvetlenül kapcsolódnak a támogatott projekthez, hozzájárulnak a projekt céljainak eléréséhez, nélkülözhetetlenek annak elindításához és/vagy végrehajtásához és a projekt elfogadott költségvetésében, illetve annak hatályos módosításában betervezésre kerültek;</w:t>
      </w:r>
    </w:p>
    <w:p w14:paraId="151691F2" w14:textId="77777777" w:rsidR="003202AE" w:rsidRDefault="003202AE" w:rsidP="003202AE">
      <w:pPr>
        <w:pStyle w:val="Listaszerbekezds"/>
        <w:numPr>
          <w:ilvl w:val="0"/>
          <w:numId w:val="9"/>
        </w:numPr>
        <w:ind w:left="426" w:hanging="284"/>
      </w:pPr>
      <w:r w:rsidRPr="004C716A">
        <w:t>a költségszámítás alapjául szolgáló egységárak nem haladják meg a szokásos piaci árat.</w:t>
      </w:r>
    </w:p>
    <w:p w14:paraId="1DE9AAB0" w14:textId="77777777" w:rsidR="003202AE" w:rsidRPr="004C716A" w:rsidRDefault="003202AE" w:rsidP="003202AE">
      <w:r w:rsidRPr="004C716A">
        <w:t xml:space="preserve">A projekt keretében csak az adott </w:t>
      </w:r>
      <w:r>
        <w:t xml:space="preserve">KKV </w:t>
      </w:r>
      <w:r w:rsidRPr="004C716A">
        <w:t>nevére szabályosan kiállított és kifizetett számlákat lehet elszámolni, nyugta, fizetési igazolás nem elszámolható. Az eredeti számlán fel kell tüntetni:</w:t>
      </w:r>
    </w:p>
    <w:p w14:paraId="2845D723" w14:textId="77777777" w:rsidR="003202AE" w:rsidRPr="00DC2B94" w:rsidRDefault="003202AE" w:rsidP="003202AE">
      <w:pPr>
        <w:pStyle w:val="Listaszerbekezds"/>
        <w:numPr>
          <w:ilvl w:val="0"/>
          <w:numId w:val="9"/>
        </w:numPr>
        <w:ind w:left="426" w:hanging="284"/>
      </w:pPr>
      <w:r w:rsidRPr="00DC2B94">
        <w:t>a projekt azonosítószámát és a projektre elszámolt forintösszeget,</w:t>
      </w:r>
    </w:p>
    <w:p w14:paraId="1A5B3235" w14:textId="77777777" w:rsidR="003202AE" w:rsidRPr="00DC2B94" w:rsidRDefault="003202AE" w:rsidP="003202AE">
      <w:pPr>
        <w:pStyle w:val="Listaszerbekezds"/>
        <w:numPr>
          <w:ilvl w:val="0"/>
          <w:numId w:val="9"/>
        </w:numPr>
        <w:ind w:left="426" w:hanging="284"/>
      </w:pPr>
      <w:r w:rsidRPr="00DC2B94">
        <w:t>„elszámoló bizonylat támogatás elszámolására benyújtásra került” záradékolási szöveget,</w:t>
      </w:r>
    </w:p>
    <w:p w14:paraId="37A1E296" w14:textId="77777777" w:rsidR="003202AE" w:rsidRPr="00DC2B94" w:rsidRDefault="003202AE" w:rsidP="003202AE">
      <w:pPr>
        <w:pStyle w:val="Listaszerbekezds"/>
        <w:numPr>
          <w:ilvl w:val="0"/>
          <w:numId w:val="9"/>
        </w:numPr>
        <w:ind w:left="426" w:hanging="284"/>
      </w:pPr>
      <w:r w:rsidRPr="00DC2B94">
        <w:t>„teljesítést igazolom” vagy „átvettem” felirat alatt cégszerű aláírást,</w:t>
      </w:r>
    </w:p>
    <w:p w14:paraId="587E6B55" w14:textId="77777777" w:rsidR="003202AE" w:rsidRPr="00DC2B94" w:rsidRDefault="003202AE" w:rsidP="003202AE">
      <w:pPr>
        <w:pStyle w:val="Listaszerbekezds"/>
        <w:numPr>
          <w:ilvl w:val="0"/>
          <w:numId w:val="9"/>
        </w:numPr>
        <w:ind w:left="426" w:hanging="284"/>
      </w:pPr>
      <w:r w:rsidRPr="00DC2B94">
        <w:t>készpénzes számla esetén a „fizetve” feliratnak is szerepelnie kell,</w:t>
      </w:r>
    </w:p>
    <w:p w14:paraId="04E889BA" w14:textId="77777777" w:rsidR="003202AE" w:rsidRPr="00DC2B94" w:rsidRDefault="003202AE" w:rsidP="003202AE">
      <w:pPr>
        <w:pStyle w:val="Listaszerbekezds"/>
        <w:numPr>
          <w:ilvl w:val="0"/>
          <w:numId w:val="9"/>
        </w:numPr>
        <w:ind w:left="426" w:hanging="284"/>
      </w:pPr>
      <w:r w:rsidRPr="00DC2B94">
        <w:t>idegen nyelvű számla esetén magyar nyelvű fordítás csatolása is szükséges,</w:t>
      </w:r>
    </w:p>
    <w:p w14:paraId="67F862FC" w14:textId="77777777" w:rsidR="003202AE" w:rsidRDefault="003202AE" w:rsidP="003202AE">
      <w:pPr>
        <w:pStyle w:val="Listaszerbekezds"/>
        <w:numPr>
          <w:ilvl w:val="0"/>
          <w:numId w:val="9"/>
        </w:numPr>
        <w:ind w:left="426" w:hanging="284"/>
      </w:pPr>
      <w:r w:rsidRPr="00DC2B94">
        <w:t xml:space="preserve">rész / végszámlához kapcsolódó proforma / díjbekérőt / előlegszámlát / előlegbekérőt / foglalót / helyesbítő vagy sztornó számlát stb. (továbbiakban: számlák), szintén mellékelni szükséges. A kötelező záradékolást az előleg-, rész-, és végszámlák </w:t>
      </w:r>
      <w:r>
        <w:t>esetében is szükséges elvégezni.</w:t>
      </w:r>
    </w:p>
    <w:p w14:paraId="3EFA4326" w14:textId="77777777" w:rsidR="003202AE" w:rsidRDefault="003202AE" w:rsidP="003202AE">
      <w:pPr>
        <w:pStyle w:val="Listaszerbekezds"/>
        <w:numPr>
          <w:ilvl w:val="0"/>
          <w:numId w:val="9"/>
        </w:numPr>
        <w:ind w:left="426" w:hanging="284"/>
      </w:pPr>
      <w:r w:rsidRPr="004C716A">
        <w:t>A forinttól eltérő pénznemben kiállított elszámoló bizonylat esetén az elszámoló bizonylat végösszegét és az arra jutó támogatás összegét a számlán megjelölt fizikai teljesítés időpontjában érvényes, a Magyar Nemzeti Bank (a továbbiakban: MNB) által közzétett hivatalos árfolyamon kell forintra átszámítani. Ha az elszámoló bizonylat nem tartalmazza a fizikai teljesítés dátumát, vagy folyamatos teljesítésű tevékenységről szól, úgy a számlán szereplő összeget az elszámoló bizonylat keltezésének napján érvényes, az MNB által közzétett, hivatalos devizaárfolyamon kell átszámítani forintra.</w:t>
      </w:r>
    </w:p>
    <w:p w14:paraId="21EEEE56" w14:textId="77777777" w:rsidR="003202AE" w:rsidRPr="00DC2B94" w:rsidRDefault="003202AE" w:rsidP="003202AE">
      <w:r w:rsidRPr="00DC2B94">
        <w:t xml:space="preserve">Szükséges alátámasztó dokumentumok az egyes költségkategóriáknál: </w:t>
      </w:r>
    </w:p>
    <w:p w14:paraId="663A1170" w14:textId="77777777" w:rsidR="003202AE" w:rsidRDefault="003202AE" w:rsidP="003202AE">
      <w:pPr>
        <w:pStyle w:val="Listaszerbekezds"/>
        <w:numPr>
          <w:ilvl w:val="0"/>
          <w:numId w:val="9"/>
        </w:numPr>
        <w:ind w:left="426" w:hanging="284"/>
      </w:pPr>
      <w:r w:rsidRPr="00DC2B94">
        <w:t xml:space="preserve">Külső szolgáltatások igénybevételénél: a beszerzést alátámasztó dokumentáció, szállítói szerződés, szolgáltatási szerződés, vagy szerződés hiányában visszaigazolt írásos megrendelő, a teljesítést alátámasztó papír alapú dokumentumok, fotók, átadás-átvételi jegyzőkönyvek, jelentések, beszámolók, teljesítésigazolás. Minden dokumentumon egyértelműen látszódnia kell, hogy az adott szolgáltatótól származik és fel kell rajta tüntetni a szolgáltató nevét, logóját és a készítők nevét. </w:t>
      </w:r>
    </w:p>
    <w:p w14:paraId="5CBBD85E" w14:textId="77777777" w:rsidR="003202AE" w:rsidRDefault="003202AE" w:rsidP="003202AE">
      <w:r w:rsidRPr="00DC2B94">
        <w:t>A teljesíté</w:t>
      </w:r>
      <w:r>
        <w:t xml:space="preserve">s igazolása: teljesítésigazolás. A Címzetti felhívással összhangban, a teljesítésigazolás kiállításának feltétele a szolgáltató által elkészített dokumentáció (szakami teljesítés) elektronikus másolatának (PDF) a benyújtása. </w:t>
      </w:r>
      <w:r w:rsidRPr="00DC2B94">
        <w:t>A teljesítésigazolásnak tartalmaznia kell legalább:</w:t>
      </w:r>
    </w:p>
    <w:p w14:paraId="2D687075" w14:textId="77777777" w:rsidR="003202AE" w:rsidRDefault="003202AE" w:rsidP="003202AE">
      <w:pPr>
        <w:pStyle w:val="Listaszerbekezds"/>
        <w:numPr>
          <w:ilvl w:val="0"/>
          <w:numId w:val="9"/>
        </w:numPr>
        <w:ind w:left="426" w:hanging="284"/>
      </w:pPr>
      <w:r w:rsidRPr="004C716A">
        <w:t>az elvégzett munka megnevezését,</w:t>
      </w:r>
    </w:p>
    <w:p w14:paraId="1AAEF7F9" w14:textId="77777777" w:rsidR="003202AE" w:rsidRDefault="003202AE" w:rsidP="003202AE">
      <w:pPr>
        <w:pStyle w:val="Listaszerbekezds"/>
        <w:numPr>
          <w:ilvl w:val="0"/>
          <w:numId w:val="9"/>
        </w:numPr>
        <w:ind w:left="426" w:hanging="284"/>
      </w:pPr>
      <w:r w:rsidRPr="004C716A">
        <w:t>a teljesítésigazolás által lefedett időszakot,</w:t>
      </w:r>
    </w:p>
    <w:p w14:paraId="456BB92A" w14:textId="77777777" w:rsidR="003202AE" w:rsidRDefault="003202AE" w:rsidP="003202AE">
      <w:pPr>
        <w:pStyle w:val="Listaszerbekezds"/>
        <w:numPr>
          <w:ilvl w:val="0"/>
          <w:numId w:val="9"/>
        </w:numPr>
        <w:ind w:left="426" w:hanging="284"/>
      </w:pPr>
      <w:r w:rsidRPr="004C716A">
        <w:t>a munka nettó értékét,</w:t>
      </w:r>
    </w:p>
    <w:p w14:paraId="50AB5274" w14:textId="77777777" w:rsidR="003202AE" w:rsidRPr="004C716A" w:rsidRDefault="003202AE" w:rsidP="003202AE">
      <w:pPr>
        <w:pStyle w:val="Listaszerbekezds"/>
        <w:numPr>
          <w:ilvl w:val="0"/>
          <w:numId w:val="9"/>
        </w:numPr>
        <w:ind w:left="426" w:hanging="284"/>
      </w:pPr>
      <w:r w:rsidRPr="004C716A">
        <w:lastRenderedPageBreak/>
        <w:t>a kedvezményezett cégszerű aláírását.</w:t>
      </w:r>
    </w:p>
    <w:p w14:paraId="57870FF2" w14:textId="77777777" w:rsidR="003202AE" w:rsidRDefault="003202AE" w:rsidP="003202AE">
      <w:r w:rsidRPr="00DC2B94">
        <w:t>Az adott számlák pénzügyi teljesítését igazoló bizonylatok:</w:t>
      </w:r>
    </w:p>
    <w:p w14:paraId="737B8EA7" w14:textId="77777777" w:rsidR="003202AE" w:rsidRDefault="003202AE" w:rsidP="003202AE">
      <w:pPr>
        <w:pStyle w:val="Listaszerbekezds"/>
        <w:numPr>
          <w:ilvl w:val="0"/>
          <w:numId w:val="9"/>
        </w:numPr>
        <w:ind w:left="426" w:hanging="284"/>
      </w:pPr>
      <w:r w:rsidRPr="004C716A">
        <w:t>átutalás esetén (beleértve a netbankos utalást</w:t>
      </w:r>
      <w:r>
        <w:t>,</w:t>
      </w:r>
      <w:r w:rsidRPr="004C716A">
        <w:t xml:space="preserve"> illetve a bankkártyával történő fizetést) pénzforgalmi számlakivonat, elektronikus számlakivonat, banki igazolás, terhelési értesítő,</w:t>
      </w:r>
    </w:p>
    <w:p w14:paraId="661C9167" w14:textId="77777777" w:rsidR="003202AE" w:rsidRDefault="003202AE" w:rsidP="003202AE">
      <w:pPr>
        <w:pStyle w:val="Listaszerbekezds"/>
        <w:numPr>
          <w:ilvl w:val="0"/>
          <w:numId w:val="9"/>
        </w:numPr>
        <w:ind w:left="426" w:hanging="284"/>
      </w:pPr>
      <w:r w:rsidRPr="004C716A">
        <w:t>pénzforgalmi számlakivonatok esetében a kivonaton szerepeljen a jóváírandó és terhelendő pénzforgalmi számlaszám, a terhelt összeg, a terhelés napja, valamint hivatkozás a kiegyenlített bizonylat számára,</w:t>
      </w:r>
    </w:p>
    <w:p w14:paraId="71031C9E" w14:textId="77777777" w:rsidR="003202AE" w:rsidRPr="00A87528" w:rsidRDefault="003202AE" w:rsidP="003202AE">
      <w:pPr>
        <w:pStyle w:val="Listaszerbekezds"/>
        <w:numPr>
          <w:ilvl w:val="0"/>
          <w:numId w:val="9"/>
        </w:numPr>
        <w:ind w:left="426" w:hanging="284"/>
      </w:pPr>
      <w:r w:rsidRPr="004C716A">
        <w:t xml:space="preserve">a számlák készpénzes kiegyenlítése </w:t>
      </w:r>
      <w:r>
        <w:t xml:space="preserve">bruttó </w:t>
      </w:r>
      <w:r w:rsidRPr="004C716A">
        <w:t xml:space="preserve">500.000 Ft-ig fogadható el. </w:t>
      </w:r>
    </w:p>
    <w:p w14:paraId="465E9ED1" w14:textId="1F6DD170" w:rsidR="00346596" w:rsidRPr="006863E5" w:rsidRDefault="00346596" w:rsidP="00D856BD">
      <w:pPr>
        <w:rPr>
          <w:rFonts w:cs="Calibri Light"/>
          <w:color w:val="000000"/>
        </w:rPr>
      </w:pPr>
    </w:p>
    <w:p w14:paraId="5B7CDC06" w14:textId="58959D69" w:rsidR="00A90E1E" w:rsidRDefault="00A90E1E" w:rsidP="00405C52">
      <w:pPr>
        <w:pStyle w:val="Cmsor1"/>
        <w:keepNext w:val="0"/>
        <w:keepLines w:val="0"/>
        <w:pageBreakBefore/>
        <w:numPr>
          <w:ilvl w:val="0"/>
          <w:numId w:val="5"/>
        </w:numPr>
        <w:ind w:left="142" w:hanging="142"/>
      </w:pPr>
      <w:bookmarkStart w:id="190" w:name="_Toc1054431"/>
      <w:bookmarkStart w:id="191" w:name="_Toc1054432"/>
      <w:bookmarkStart w:id="192" w:name="_Toc1054433"/>
      <w:bookmarkStart w:id="193" w:name="_Toc1054434"/>
      <w:bookmarkStart w:id="194" w:name="_Toc1054435"/>
      <w:bookmarkStart w:id="195" w:name="_Toc120804826"/>
      <w:bookmarkEnd w:id="190"/>
      <w:bookmarkEnd w:id="191"/>
      <w:bookmarkEnd w:id="192"/>
      <w:bookmarkEnd w:id="193"/>
      <w:bookmarkEnd w:id="194"/>
      <w:r>
        <w:lastRenderedPageBreak/>
        <w:t>A projektelem</w:t>
      </w:r>
      <w:r w:rsidR="008539A0">
        <w:t>ek</w:t>
      </w:r>
      <w:r>
        <w:t>re vonatkozó közös szabályok</w:t>
      </w:r>
      <w:bookmarkEnd w:id="174"/>
      <w:bookmarkEnd w:id="195"/>
    </w:p>
    <w:p w14:paraId="01F1633A" w14:textId="6F9F9CCF" w:rsidR="00FD5175" w:rsidRDefault="000B29B1" w:rsidP="003D4F16">
      <w:pPr>
        <w:pStyle w:val="Cmsor2"/>
        <w:keepNext w:val="0"/>
        <w:keepLines w:val="0"/>
        <w:numPr>
          <w:ilvl w:val="0"/>
          <w:numId w:val="0"/>
        </w:numPr>
      </w:pPr>
      <w:bookmarkStart w:id="196" w:name="_Toc87000896"/>
      <w:bookmarkStart w:id="197" w:name="_Toc120804827"/>
      <w:r>
        <w:t>7</w:t>
      </w:r>
      <w:r w:rsidR="00A90E1E">
        <w:t xml:space="preserve">.1. </w:t>
      </w:r>
      <w:r w:rsidR="00FD5175">
        <w:t>Panaszkezelés</w:t>
      </w:r>
      <w:r w:rsidR="008F518D">
        <w:t>, szabálytalanság</w:t>
      </w:r>
      <w:bookmarkEnd w:id="196"/>
      <w:bookmarkEnd w:id="197"/>
    </w:p>
    <w:p w14:paraId="24785016" w14:textId="7D75EA6E" w:rsidR="00646C32" w:rsidRPr="003F6E26" w:rsidRDefault="00646C32" w:rsidP="00646C32">
      <w:r w:rsidRPr="003F6E26">
        <w:t xml:space="preserve">A </w:t>
      </w:r>
      <w:r>
        <w:t xml:space="preserve">KKV a BÉT </w:t>
      </w:r>
      <w:r w:rsidRPr="003F6E26">
        <w:t>döntése ellen panaszt nem nyújthat be.</w:t>
      </w:r>
    </w:p>
    <w:p w14:paraId="75499786" w14:textId="4A5D0578" w:rsidR="001C3DD1" w:rsidRDefault="00646C32" w:rsidP="00646C32">
      <w:r>
        <w:t xml:space="preserve">Szabálytalansági eljárás megindítására, szabálytalanság megállapítására kizárólag a </w:t>
      </w:r>
      <w:r w:rsidR="00707E37" w:rsidRPr="00E2505E">
        <w:t xml:space="preserve">GINOP-1.1.7-17 </w:t>
      </w:r>
      <w:r w:rsidR="00707E37">
        <w:t xml:space="preserve">konstrukció keretében </w:t>
      </w:r>
      <w:r w:rsidR="00F033B7">
        <w:t>támogatott projektek esetében van lehetőség</w:t>
      </w:r>
      <w:r w:rsidR="007E2816">
        <w:t xml:space="preserve"> (mind</w:t>
      </w:r>
      <w:r w:rsidR="00D856BD">
        <w:t>en</w:t>
      </w:r>
      <w:r w:rsidR="007E2816">
        <w:t xml:space="preserve"> projektelem esetében)</w:t>
      </w:r>
      <w:r w:rsidR="00F033B7">
        <w:t xml:space="preserve">, a KKV és a </w:t>
      </w:r>
      <w:r>
        <w:t xml:space="preserve">BÉT </w:t>
      </w:r>
      <w:r w:rsidR="004F4913">
        <w:t xml:space="preserve">között </w:t>
      </w:r>
      <w:r>
        <w:t xml:space="preserve">kötött </w:t>
      </w:r>
      <w:r w:rsidR="00FA57D9">
        <w:t>támogatási megállapodás</w:t>
      </w:r>
      <w:r w:rsidR="00CD6D4F">
        <w:t xml:space="preserve">/támogatói okirat </w:t>
      </w:r>
      <w:r>
        <w:t>hatályba lépését követően.</w:t>
      </w:r>
      <w:r w:rsidR="004760DD">
        <w:t xml:space="preserve"> </w:t>
      </w:r>
    </w:p>
    <w:p w14:paraId="2346EE9C" w14:textId="303EA8A4" w:rsidR="00646C32" w:rsidRPr="003F6E26" w:rsidRDefault="004760DD" w:rsidP="00646C32">
      <w:r w:rsidRPr="00A71321">
        <w:t xml:space="preserve">A szabálytalansági eljárást a támogatást nyújtó szervezet </w:t>
      </w:r>
      <w:r w:rsidR="00646C32" w:rsidRPr="00A71321">
        <w:t xml:space="preserve">folytatja le. </w:t>
      </w:r>
      <w:r w:rsidR="00646C32">
        <w:t xml:space="preserve">Tekintettel </w:t>
      </w:r>
      <w:r w:rsidR="00646C32" w:rsidRPr="003F6E26">
        <w:t xml:space="preserve">arra, hogy </w:t>
      </w:r>
      <w:r>
        <w:t xml:space="preserve">a támogatást nyújtó szervezet </w:t>
      </w:r>
      <w:r w:rsidR="00646C32" w:rsidRPr="003F6E26">
        <w:t>közvetl</w:t>
      </w:r>
      <w:r w:rsidR="00646C32">
        <w:t xml:space="preserve">en szerződéses jogviszonyban a BÉT-tel </w:t>
      </w:r>
      <w:r w:rsidR="00646C32" w:rsidRPr="003F6E26">
        <w:t>áll, szabálytalansági eljárás lefolytatására a</w:t>
      </w:r>
      <w:r w:rsidR="00646C32">
        <w:t xml:space="preserve"> BÉT-tel </w:t>
      </w:r>
      <w:r w:rsidR="00646C32" w:rsidRPr="003F6E26">
        <w:t>szemben kerül sor</w:t>
      </w:r>
      <w:r w:rsidR="00307427">
        <w:t xml:space="preserve"> </w:t>
      </w:r>
      <w:r w:rsidR="00646C32" w:rsidRPr="003F6E26">
        <w:t xml:space="preserve">abban az esetben is, ha a szabálytalansági gyanú a </w:t>
      </w:r>
      <w:r w:rsidR="00646C32">
        <w:t xml:space="preserve">KKV </w:t>
      </w:r>
      <w:r w:rsidR="00646C32" w:rsidRPr="003F6E26">
        <w:t>projektjét érinti.</w:t>
      </w:r>
    </w:p>
    <w:p w14:paraId="733CA51E" w14:textId="77777777" w:rsidR="00646C32" w:rsidRPr="003F6E26" w:rsidRDefault="00646C32" w:rsidP="00646C32">
      <w:r w:rsidRPr="003F6E26">
        <w:t>A</w:t>
      </w:r>
      <w:r>
        <w:t xml:space="preserve"> BÉT </w:t>
      </w:r>
      <w:r w:rsidRPr="003F6E26">
        <w:t xml:space="preserve">tudomásul veszi, hogy amennyiben megállapításra kerül, hogy a kiválasztott </w:t>
      </w:r>
      <w:r>
        <w:t xml:space="preserve">KKV </w:t>
      </w:r>
      <w:r w:rsidRPr="003F6E26">
        <w:t>szabálytalanságot követett el, azért maradéktalanul felelősséget vállal a támogató felé, visszafizetési kötelezettség esetén a követelés vele szemben kerül megállapításra.</w:t>
      </w:r>
    </w:p>
    <w:p w14:paraId="789776EB" w14:textId="77777777" w:rsidR="00646C32" w:rsidRDefault="00646C32" w:rsidP="00646C32">
      <w:r w:rsidRPr="003F6E26">
        <w:t>Amennyiben a</w:t>
      </w:r>
      <w:r>
        <w:t xml:space="preserve"> BÉT a </w:t>
      </w:r>
      <w:r w:rsidR="00C522B9">
        <w:t xml:space="preserve">projektet </w:t>
      </w:r>
      <w:r>
        <w:t xml:space="preserve">megvalósító KKV </w:t>
      </w:r>
      <w:r w:rsidRPr="003F6E26">
        <w:t>vonatko</w:t>
      </w:r>
      <w:r>
        <w:t>zásában szabálytalansági gyanút</w:t>
      </w:r>
      <w:r w:rsidRPr="003F6E26">
        <w:t xml:space="preserve"> észlel, vagy szabálytalansági gyanú jut a tudomására (így különösen munkafolyamatba épített ellenőrzés keretében, helyszíni ellenőrzés lefolytatása során, </w:t>
      </w:r>
      <w:r w:rsidRPr="003C4423">
        <w:t>az ellenőrzésre jogosult egyéb szervek megállapításai,</w:t>
      </w:r>
      <w:r w:rsidRPr="003F6E26">
        <w:t xml:space="preserve"> jelentései alapján, közbeszerzési döntőbizottsági, közigazgatási, bírósági eljárás alapján, bejelentések, illetve feljelentések alapján, sajtóhírekből, korábbi szabálytalansági eljárás jogorvoslata során), a tudomásra jutástól számított </w:t>
      </w:r>
      <w:r w:rsidR="00824515">
        <w:t>3 munka</w:t>
      </w:r>
      <w:r w:rsidRPr="003F6E26">
        <w:t xml:space="preserve">napon belül a szabálytalansági gyanú bejelentő adatlapon rögzíti a szabálytalanság gyanúját és azt haladéktalanul megküldi </w:t>
      </w:r>
      <w:r w:rsidR="004760DD">
        <w:t>a támogatást nyújtó szervezetnek</w:t>
      </w:r>
      <w:r w:rsidRPr="003F6E26">
        <w:t>.</w:t>
      </w:r>
    </w:p>
    <w:p w14:paraId="65B9FB7F" w14:textId="6DA7A0BC" w:rsidR="00F22479" w:rsidRDefault="00646C32" w:rsidP="00646C32">
      <w:r>
        <w:t xml:space="preserve">A BÉT a </w:t>
      </w:r>
      <w:r w:rsidR="00CF18F1">
        <w:t xml:space="preserve">KKV-val kötött </w:t>
      </w:r>
      <w:r w:rsidR="00FA57D9">
        <w:t>támogatási megállapodás</w:t>
      </w:r>
      <w:r>
        <w:t>tól</w:t>
      </w:r>
      <w:r w:rsidR="00CD6D4F">
        <w:t xml:space="preserve">/támogatói okirattól </w:t>
      </w:r>
      <w:r>
        <w:t>elállhat, ha szabálytalanságot észlel.</w:t>
      </w:r>
    </w:p>
    <w:p w14:paraId="2AF22728" w14:textId="59B6042F" w:rsidR="00FD5175" w:rsidRDefault="000B29B1" w:rsidP="003D4F16">
      <w:pPr>
        <w:pStyle w:val="Cmsor2"/>
        <w:keepNext w:val="0"/>
        <w:keepLines w:val="0"/>
        <w:numPr>
          <w:ilvl w:val="0"/>
          <w:numId w:val="0"/>
        </w:numPr>
      </w:pPr>
      <w:bookmarkStart w:id="198" w:name="_Toc87000897"/>
      <w:bookmarkStart w:id="199" w:name="_Toc120804828"/>
      <w:r>
        <w:t>7</w:t>
      </w:r>
      <w:r w:rsidR="003D4F16">
        <w:t xml:space="preserve">.2. </w:t>
      </w:r>
      <w:r w:rsidR="00FD5175" w:rsidRPr="00F23F6F">
        <w:t>Tájékoztatás és nyilvánosság biztosítása</w:t>
      </w:r>
      <w:bookmarkEnd w:id="198"/>
      <w:bookmarkEnd w:id="199"/>
    </w:p>
    <w:p w14:paraId="26D4F237" w14:textId="4D7042A5" w:rsidR="009C3428" w:rsidRDefault="009C3428" w:rsidP="00646C32">
      <w:r>
        <w:t>Kizárólag a GINOP programból támogatott KKV-nak áll fenn a nyilvánosság biztosítására vonatkozó kötelezettsége a Támogatási Megállapodásban</w:t>
      </w:r>
      <w:r w:rsidR="00CD6D4F">
        <w:t>/Támogatói Okiratban</w:t>
      </w:r>
      <w:r>
        <w:t xml:space="preserve"> foglaltak szerint. </w:t>
      </w:r>
    </w:p>
    <w:p w14:paraId="76C77B77" w14:textId="77777777" w:rsidR="00646C32" w:rsidRDefault="004A57D7" w:rsidP="00646C32">
      <w:r>
        <w:t xml:space="preserve">A BÉT </w:t>
      </w:r>
      <w:r w:rsidR="00646C32">
        <w:t>a</w:t>
      </w:r>
      <w:r>
        <w:t xml:space="preserve"> teljes program </w:t>
      </w:r>
      <w:r w:rsidR="00646C32">
        <w:t>lezárásáig köteles legalább e</w:t>
      </w:r>
      <w:r w:rsidR="00D36C89">
        <w:t>-</w:t>
      </w:r>
      <w:r w:rsidR="00646C32">
        <w:t>mailes elérhetőséget (ügyfélszolgálat) biztosítani a KKV-k számára.</w:t>
      </w:r>
    </w:p>
    <w:p w14:paraId="5DD87931" w14:textId="78A2718C" w:rsidR="0072285A" w:rsidRPr="0072285A" w:rsidRDefault="000B29B1" w:rsidP="00646C32">
      <w:pPr>
        <w:pStyle w:val="Cmsor2"/>
        <w:keepNext w:val="0"/>
        <w:keepLines w:val="0"/>
        <w:numPr>
          <w:ilvl w:val="0"/>
          <w:numId w:val="0"/>
        </w:numPr>
      </w:pPr>
      <w:bookmarkStart w:id="200" w:name="_Toc87000898"/>
      <w:bookmarkStart w:id="201" w:name="_Toc120804829"/>
      <w:r>
        <w:t>7</w:t>
      </w:r>
      <w:r w:rsidR="008E1009">
        <w:t>.3</w:t>
      </w:r>
      <w:r w:rsidR="00EC1D0C">
        <w:t xml:space="preserve">. </w:t>
      </w:r>
      <w:r w:rsidR="00FD5175" w:rsidRPr="00F23F6F">
        <w:t>A projekt megvalósítási időszakát követően fennálló kötelezettségek</w:t>
      </w:r>
      <w:bookmarkEnd w:id="200"/>
      <w:bookmarkEnd w:id="201"/>
      <w:r w:rsidR="00FD5175" w:rsidRPr="00F23F6F">
        <w:t xml:space="preserve"> </w:t>
      </w:r>
    </w:p>
    <w:p w14:paraId="54AE3B78" w14:textId="5CC388EC" w:rsidR="0004403B" w:rsidRPr="0004403B" w:rsidRDefault="0004403B" w:rsidP="00646C32">
      <w:r w:rsidRPr="0004403B">
        <w:t xml:space="preserve">A Címzetti Felhívás a támogatott </w:t>
      </w:r>
      <w:r w:rsidR="00646C32">
        <w:t xml:space="preserve">KKV-k </w:t>
      </w:r>
      <w:r w:rsidRPr="0004403B">
        <w:t xml:space="preserve">esetében fenntartási kötelezettséget </w:t>
      </w:r>
      <w:r w:rsidR="004D0609">
        <w:t>egyik projektelemnél s</w:t>
      </w:r>
      <w:r w:rsidRPr="0004403B">
        <w:t xml:space="preserve">em ír elő. </w:t>
      </w:r>
      <w:r w:rsidR="00646C32">
        <w:t xml:space="preserve"> </w:t>
      </w:r>
    </w:p>
    <w:p w14:paraId="3B2C4F4C" w14:textId="77777777" w:rsidR="0004403B" w:rsidRPr="0004403B" w:rsidRDefault="0004403B" w:rsidP="00646C32">
      <w:r w:rsidRPr="0004403B">
        <w:t xml:space="preserve">A </w:t>
      </w:r>
      <w:r w:rsidR="00646C32">
        <w:t xml:space="preserve">KKV-k </w:t>
      </w:r>
      <w:r w:rsidRPr="0004403B">
        <w:t xml:space="preserve">megvalósítási időszakát követően </w:t>
      </w:r>
      <w:r w:rsidR="00AC47B5">
        <w:t xml:space="preserve">is </w:t>
      </w:r>
      <w:r w:rsidRPr="0004403B">
        <w:t>fen</w:t>
      </w:r>
      <w:r w:rsidR="00646C32">
        <w:t>nálló kötelezettségek a követke</w:t>
      </w:r>
      <w:r w:rsidRPr="0004403B">
        <w:t xml:space="preserve">zők: </w:t>
      </w:r>
    </w:p>
    <w:p w14:paraId="2DEAF53F" w14:textId="77777777" w:rsidR="0004403B" w:rsidRPr="0004403B" w:rsidRDefault="0004403B" w:rsidP="00646C32">
      <w:r w:rsidRPr="0004403B">
        <w:lastRenderedPageBreak/>
        <w:t xml:space="preserve">a) Ellenőrzéstűrési kötelezettség: </w:t>
      </w:r>
      <w:r w:rsidR="00896ECE">
        <w:t>BÉT</w:t>
      </w:r>
      <w:r w:rsidRPr="0004403B">
        <w:t>,</w:t>
      </w:r>
      <w:r w:rsidR="0077434D">
        <w:t xml:space="preserve"> NGM</w:t>
      </w:r>
      <w:r w:rsidR="008B718B">
        <w:t>/Pénzügyminisztérium</w:t>
      </w:r>
      <w:r w:rsidR="0077434D">
        <w:t>,</w:t>
      </w:r>
      <w:r w:rsidRPr="0004403B">
        <w:t xml:space="preserve"> KEHI, ÁSZ, EUTAF, OLAF, Európai Számvevőszék, Európai Bizottság, Magyar Államkincstár és minden egyéb </w:t>
      </w:r>
      <w:r w:rsidR="00646C32">
        <w:t>jogszabályban, vagy egyéb megbí</w:t>
      </w:r>
      <w:r w:rsidRPr="0004403B">
        <w:t>zásban, szerződésben fe</w:t>
      </w:r>
      <w:r w:rsidR="00646C32">
        <w:t>ljogosított ellenőrző szervezet</w:t>
      </w:r>
      <w:r w:rsidRPr="0004403B">
        <w:t xml:space="preserve"> ellenőrzés(</w:t>
      </w:r>
      <w:proofErr w:type="spellStart"/>
      <w:r w:rsidRPr="0004403B">
        <w:t>ek</w:t>
      </w:r>
      <w:proofErr w:type="spellEnd"/>
      <w:r w:rsidRPr="0004403B">
        <w:t xml:space="preserve">) tudomásul vételének és az abban való közreműködésnek a kötelezettsége, </w:t>
      </w:r>
    </w:p>
    <w:p w14:paraId="29CF352D" w14:textId="5CBCDA93" w:rsidR="00565A05" w:rsidRPr="00646C32" w:rsidRDefault="0004403B" w:rsidP="00646C32">
      <w:r w:rsidRPr="0004403B">
        <w:t xml:space="preserve">b) </w:t>
      </w:r>
      <w:r w:rsidR="008B5487">
        <w:t>D</w:t>
      </w:r>
      <w:r w:rsidRPr="0004403B">
        <w:t>okumentumok megőrzési kötelezettsége</w:t>
      </w:r>
      <w:r w:rsidR="00824515">
        <w:t xml:space="preserve">: </w:t>
      </w:r>
      <w:r w:rsidR="00D4171C">
        <w:t xml:space="preserve">a projekt zárását követően 10 évig, de </w:t>
      </w:r>
      <w:r w:rsidRPr="0004403B">
        <w:t>l</w:t>
      </w:r>
      <w:r w:rsidR="00646C32">
        <w:t>egalább 20</w:t>
      </w:r>
      <w:r w:rsidR="003B354A">
        <w:t>30</w:t>
      </w:r>
      <w:r w:rsidR="00646C32">
        <w:t xml:space="preserve">. december 31-ig. </w:t>
      </w:r>
    </w:p>
    <w:p w14:paraId="0D37B72C" w14:textId="541A1F14" w:rsidR="00FD5175" w:rsidRDefault="000B29B1" w:rsidP="002142C4">
      <w:pPr>
        <w:pStyle w:val="Cmsor2"/>
        <w:keepNext w:val="0"/>
        <w:keepLines w:val="0"/>
        <w:numPr>
          <w:ilvl w:val="0"/>
          <w:numId w:val="0"/>
        </w:numPr>
      </w:pPr>
      <w:bookmarkStart w:id="202" w:name="_Toc87000899"/>
      <w:bookmarkStart w:id="203" w:name="_Toc120804830"/>
      <w:r>
        <w:t>7</w:t>
      </w:r>
      <w:r w:rsidR="00D12B4F">
        <w:t>.</w:t>
      </w:r>
      <w:r w:rsidR="008E1009">
        <w:t>4</w:t>
      </w:r>
      <w:r w:rsidR="000A7C9F">
        <w:t xml:space="preserve">. </w:t>
      </w:r>
      <w:r w:rsidR="00FD5175" w:rsidRPr="00F23F6F">
        <w:t>Ellenőrzés</w:t>
      </w:r>
      <w:bookmarkEnd w:id="202"/>
      <w:bookmarkEnd w:id="203"/>
    </w:p>
    <w:p w14:paraId="2D7AD2D3" w14:textId="77777777" w:rsidR="00487B5B" w:rsidRDefault="00487B5B" w:rsidP="002142C4">
      <w:pPr>
        <w:pStyle w:val="Cmsor3"/>
        <w:numPr>
          <w:ilvl w:val="0"/>
          <w:numId w:val="60"/>
        </w:numPr>
        <w:ind w:left="851"/>
      </w:pPr>
      <w:bookmarkStart w:id="204" w:name="_Toc87000900"/>
      <w:bookmarkStart w:id="205" w:name="_Toc120804831"/>
      <w:r>
        <w:t>Munkafolyamatba épített ellenőrzés</w:t>
      </w:r>
      <w:bookmarkEnd w:id="204"/>
      <w:bookmarkEnd w:id="205"/>
    </w:p>
    <w:p w14:paraId="5BF6B933" w14:textId="77777777" w:rsidR="00487B5B" w:rsidRPr="00487B5B" w:rsidRDefault="00487B5B" w:rsidP="00487B5B">
      <w:r>
        <w:t xml:space="preserve">A projektek megvalósítása során a BÉT információszolgáltatást </w:t>
      </w:r>
      <w:r w:rsidR="00CC78DF">
        <w:t xml:space="preserve">kérhet </w:t>
      </w:r>
      <w:r>
        <w:t>a KKV-któl</w:t>
      </w:r>
      <w:r w:rsidR="00CC78DF">
        <w:t xml:space="preserve"> a projekt előrehaladásáról</w:t>
      </w:r>
      <w:r>
        <w:t xml:space="preserve">. </w:t>
      </w:r>
    </w:p>
    <w:p w14:paraId="232BBD7C" w14:textId="77777777" w:rsidR="00646C32" w:rsidRPr="00B70335" w:rsidRDefault="00646C32" w:rsidP="00CB6952">
      <w:pPr>
        <w:pStyle w:val="Cmsor3"/>
        <w:numPr>
          <w:ilvl w:val="0"/>
          <w:numId w:val="8"/>
        </w:numPr>
        <w:ind w:left="851" w:hanging="425"/>
      </w:pPr>
      <w:bookmarkStart w:id="206" w:name="_Toc87000901"/>
      <w:bookmarkStart w:id="207" w:name="_Toc120804832"/>
      <w:r w:rsidRPr="00B70335">
        <w:t>Szúrópróba-szerű ellenőrzés</w:t>
      </w:r>
      <w:bookmarkEnd w:id="206"/>
      <w:bookmarkEnd w:id="207"/>
      <w:r w:rsidRPr="00B70335">
        <w:t xml:space="preserve"> </w:t>
      </w:r>
    </w:p>
    <w:p w14:paraId="6010FD5C" w14:textId="77777777" w:rsidR="00646C32" w:rsidRDefault="00646C32" w:rsidP="00CE54A6">
      <w:r w:rsidRPr="00D576CD">
        <w:t>Mintavételi eljáráson alapuló ellenőrzés, mely során a</w:t>
      </w:r>
      <w:r w:rsidR="00487B5B" w:rsidRPr="00D16FEE">
        <w:t xml:space="preserve"> támogatást nyújtó szervezet </w:t>
      </w:r>
      <w:r w:rsidR="00CC78DF" w:rsidRPr="00E605A7">
        <w:t xml:space="preserve">a KKV projektjének időtartama során </w:t>
      </w:r>
      <w:r w:rsidRPr="00CD12FE">
        <w:t>szúrópróba-szerűen ellenőr</w:t>
      </w:r>
      <w:r w:rsidR="006E6646" w:rsidRPr="00BB0BC3">
        <w:t xml:space="preserve">izheti </w:t>
      </w:r>
      <w:r w:rsidRPr="00B70335">
        <w:t xml:space="preserve">a </w:t>
      </w:r>
      <w:r w:rsidR="00CE54A6" w:rsidRPr="00B70335">
        <w:t xml:space="preserve">KKV </w:t>
      </w:r>
      <w:r w:rsidRPr="00D576CD">
        <w:t xml:space="preserve">kérelmeket, elszámolásokat a </w:t>
      </w:r>
      <w:r w:rsidR="00CE54A6" w:rsidRPr="00D576CD">
        <w:t>KKV-nál és a BÉT-nél</w:t>
      </w:r>
      <w:r w:rsidRPr="00D16FEE">
        <w:t xml:space="preserve"> is. </w:t>
      </w:r>
    </w:p>
    <w:p w14:paraId="06D49EEC" w14:textId="77777777" w:rsidR="00646C32" w:rsidRDefault="00646C32" w:rsidP="00CB6952">
      <w:pPr>
        <w:pStyle w:val="Cmsor3"/>
        <w:numPr>
          <w:ilvl w:val="0"/>
          <w:numId w:val="8"/>
        </w:numPr>
        <w:ind w:left="851" w:hanging="425"/>
      </w:pPr>
      <w:bookmarkStart w:id="208" w:name="_Toc87000902"/>
      <w:bookmarkStart w:id="209" w:name="_Toc120804833"/>
      <w:r>
        <w:t>Helyszíni ellenőrzés</w:t>
      </w:r>
      <w:bookmarkEnd w:id="208"/>
      <w:bookmarkEnd w:id="209"/>
      <w:r>
        <w:t xml:space="preserve"> </w:t>
      </w:r>
    </w:p>
    <w:p w14:paraId="4B494E65" w14:textId="7AE47278" w:rsidR="001A059F" w:rsidRPr="006863E5" w:rsidRDefault="001A059F" w:rsidP="001A059F">
      <w:pPr>
        <w:rPr>
          <w:rFonts w:cs="Calibri Light"/>
          <w:color w:val="000000"/>
          <w:sz w:val="22"/>
        </w:rPr>
      </w:pPr>
      <w:r w:rsidRPr="006863E5">
        <w:rPr>
          <w:rFonts w:cs="Calibri Light"/>
          <w:color w:val="000000"/>
        </w:rPr>
        <w:t>A BÉT minden</w:t>
      </w:r>
      <w:r w:rsidR="002C4C6B">
        <w:rPr>
          <w:rFonts w:cs="Calibri Light"/>
          <w:color w:val="000000"/>
        </w:rPr>
        <w:t xml:space="preserve"> közvetlen</w:t>
      </w:r>
      <w:r w:rsidRPr="006863E5">
        <w:rPr>
          <w:rFonts w:cs="Calibri Light"/>
          <w:color w:val="000000"/>
        </w:rPr>
        <w:t xml:space="preserve"> </w:t>
      </w:r>
      <w:r w:rsidRPr="00E048E7">
        <w:rPr>
          <w:rFonts w:cs="Calibri Light"/>
          <w:color w:val="000000"/>
        </w:rPr>
        <w:t>pénzügyi támogatásban részesülő KKV-nál</w:t>
      </w:r>
      <w:r w:rsidRPr="006863E5">
        <w:rPr>
          <w:rFonts w:cs="Calibri Light"/>
          <w:color w:val="000000"/>
        </w:rPr>
        <w:t xml:space="preserve"> </w:t>
      </w:r>
      <w:r w:rsidR="00D12B4F">
        <w:rPr>
          <w:rFonts w:cs="Calibri Light"/>
          <w:color w:val="000000"/>
        </w:rPr>
        <w:t>(</w:t>
      </w:r>
      <w:r w:rsidR="00790876">
        <w:rPr>
          <w:rFonts w:cs="Calibri Light"/>
          <w:color w:val="000000"/>
        </w:rPr>
        <w:t>2</w:t>
      </w:r>
      <w:r w:rsidR="00D12B4F">
        <w:rPr>
          <w:rFonts w:cs="Calibri Light"/>
          <w:color w:val="000000"/>
        </w:rPr>
        <w:t>.</w:t>
      </w:r>
      <w:r w:rsidR="00661DD7">
        <w:rPr>
          <w:rFonts w:cs="Calibri Light"/>
          <w:color w:val="000000"/>
        </w:rPr>
        <w:t>,</w:t>
      </w:r>
      <w:r w:rsidR="00D12B4F">
        <w:rPr>
          <w:rFonts w:cs="Calibri Light"/>
          <w:color w:val="000000"/>
        </w:rPr>
        <w:t xml:space="preserve"> 3.</w:t>
      </w:r>
      <w:r w:rsidR="00661DD7">
        <w:rPr>
          <w:rFonts w:cs="Calibri Light"/>
          <w:color w:val="000000"/>
        </w:rPr>
        <w:t xml:space="preserve"> és 6.</w:t>
      </w:r>
      <w:r w:rsidR="00D12B4F">
        <w:rPr>
          <w:rFonts w:cs="Calibri Light"/>
          <w:color w:val="000000"/>
        </w:rPr>
        <w:t xml:space="preserve"> projektelem) </w:t>
      </w:r>
      <w:r w:rsidRPr="006863E5">
        <w:rPr>
          <w:rFonts w:cs="Calibri Light"/>
          <w:color w:val="000000"/>
        </w:rPr>
        <w:t>legalább egy alkalommal, legkésőbb a záró kifizetési kérelem vagy záró szakmai beszámoló elfogadását megelőzően köteles helyszíni ellenőrzést tartani, mely során tételesen megvizsgálja a kérelem benyújtásától a projekt megvalósítási időszakának végéig keletkezett összes dokumentumot. A helyszíni ellenőrzés során jegyzőkönyv készül.</w:t>
      </w:r>
    </w:p>
    <w:p w14:paraId="55BE2341" w14:textId="77777777" w:rsidR="00646C32" w:rsidRDefault="00646C32" w:rsidP="00CE54A6">
      <w:r>
        <w:t>A helyszíni ellenőrzési jegyzőkönyvben rögzíteni kell</w:t>
      </w:r>
      <w:r w:rsidR="00C64BE4">
        <w:t>:</w:t>
      </w:r>
      <w:r>
        <w:t xml:space="preserve"> </w:t>
      </w:r>
    </w:p>
    <w:p w14:paraId="7A5B5365" w14:textId="77777777" w:rsidR="00646C32" w:rsidRPr="00646C32" w:rsidRDefault="00646C32" w:rsidP="00CE54A6">
      <w:r>
        <w:t xml:space="preserve">a) az ellenőrzött projekt megnevezését, </w:t>
      </w:r>
    </w:p>
    <w:p w14:paraId="1C9B4148" w14:textId="77777777" w:rsidR="00646C32" w:rsidRPr="00646C32" w:rsidRDefault="00646C32" w:rsidP="00CE54A6">
      <w:pPr>
        <w:rPr>
          <w:color w:val="000000"/>
        </w:rPr>
      </w:pPr>
      <w:r w:rsidRPr="00646C32">
        <w:rPr>
          <w:color w:val="000000"/>
        </w:rPr>
        <w:t xml:space="preserve">b) az ellenőrzést végző szervezet és személyek nevét, </w:t>
      </w:r>
    </w:p>
    <w:p w14:paraId="0B2416BD" w14:textId="77777777" w:rsidR="00646C32" w:rsidRPr="00646C32" w:rsidRDefault="00646C32" w:rsidP="00CE54A6">
      <w:pPr>
        <w:rPr>
          <w:color w:val="000000"/>
        </w:rPr>
      </w:pPr>
      <w:r w:rsidRPr="00646C32">
        <w:rPr>
          <w:color w:val="000000"/>
        </w:rPr>
        <w:t xml:space="preserve">c) az ellenőrzött szervezet nevét, címét, jelenlévő képviselőjének nevét, beosztását, az ellenőrzés helyszínét, időpontját, időtartamát, </w:t>
      </w:r>
    </w:p>
    <w:p w14:paraId="02891141" w14:textId="77777777" w:rsidR="00646C32" w:rsidRPr="00646C32" w:rsidRDefault="00646C32" w:rsidP="00CE54A6">
      <w:pPr>
        <w:rPr>
          <w:color w:val="000000"/>
        </w:rPr>
      </w:pPr>
      <w:r w:rsidRPr="00646C32">
        <w:rPr>
          <w:color w:val="000000"/>
        </w:rPr>
        <w:t xml:space="preserve">d) az ellenőrzés során átvizsgált bizonylatok, dokumentumok körét, </w:t>
      </w:r>
    </w:p>
    <w:p w14:paraId="5F678DC1" w14:textId="77777777" w:rsidR="00646C32" w:rsidRPr="00646C32" w:rsidRDefault="00646C32" w:rsidP="00CE54A6">
      <w:pPr>
        <w:rPr>
          <w:color w:val="000000"/>
        </w:rPr>
      </w:pPr>
      <w:r w:rsidRPr="00646C32">
        <w:rPr>
          <w:color w:val="000000"/>
        </w:rPr>
        <w:t xml:space="preserve">e) az ellenőrzést végzők által másolatban átvett iratok, dokumentumok azonosítási adatait, </w:t>
      </w:r>
    </w:p>
    <w:p w14:paraId="22B6063A" w14:textId="77777777" w:rsidR="00646C32" w:rsidRPr="00646C32" w:rsidRDefault="00646C32" w:rsidP="00CE54A6">
      <w:pPr>
        <w:rPr>
          <w:color w:val="000000"/>
        </w:rPr>
      </w:pPr>
      <w:r w:rsidRPr="00646C32">
        <w:rPr>
          <w:color w:val="000000"/>
        </w:rPr>
        <w:t xml:space="preserve">f) a helyszíni ellenőrök által tett megállapításokat és a </w:t>
      </w:r>
      <w:r w:rsidR="00CE54A6">
        <w:rPr>
          <w:color w:val="000000"/>
        </w:rPr>
        <w:t xml:space="preserve">KKV </w:t>
      </w:r>
      <w:r w:rsidRPr="00646C32">
        <w:rPr>
          <w:color w:val="000000"/>
        </w:rPr>
        <w:t xml:space="preserve">álláspontját a megállapításokkal kapcsolatban, </w:t>
      </w:r>
    </w:p>
    <w:p w14:paraId="3C1992C5" w14:textId="77777777" w:rsidR="00646C32" w:rsidRPr="00646C32" w:rsidRDefault="00646C32" w:rsidP="00CE54A6">
      <w:pPr>
        <w:rPr>
          <w:color w:val="000000"/>
        </w:rPr>
      </w:pPr>
      <w:r w:rsidRPr="00646C32">
        <w:rPr>
          <w:color w:val="000000"/>
        </w:rPr>
        <w:t xml:space="preserve">g) az intézkedési tervet, mely tartalmazza a </w:t>
      </w:r>
      <w:r w:rsidR="00CE54A6">
        <w:rPr>
          <w:color w:val="000000"/>
        </w:rPr>
        <w:t xml:space="preserve">KKV </w:t>
      </w:r>
      <w:r w:rsidRPr="00646C32">
        <w:rPr>
          <w:color w:val="000000"/>
        </w:rPr>
        <w:t xml:space="preserve">által teljesítendő intézkedéseket és határidejüket (legfeljebb 10 </w:t>
      </w:r>
      <w:r w:rsidR="00C64BE4">
        <w:rPr>
          <w:color w:val="000000"/>
        </w:rPr>
        <w:t>munka</w:t>
      </w:r>
      <w:r w:rsidRPr="00646C32">
        <w:rPr>
          <w:color w:val="000000"/>
        </w:rPr>
        <w:t xml:space="preserve">nap). </w:t>
      </w:r>
    </w:p>
    <w:p w14:paraId="3C207625" w14:textId="77777777" w:rsidR="00646C32" w:rsidRPr="00646C32" w:rsidRDefault="00646C32" w:rsidP="00CE54A6">
      <w:pPr>
        <w:rPr>
          <w:color w:val="000000"/>
        </w:rPr>
      </w:pPr>
      <w:r w:rsidRPr="00646C32">
        <w:rPr>
          <w:color w:val="000000"/>
        </w:rPr>
        <w:t>Amennyiben a</w:t>
      </w:r>
      <w:r w:rsidR="0034562C">
        <w:rPr>
          <w:color w:val="000000"/>
        </w:rPr>
        <w:t xml:space="preserve"> BÉT </w:t>
      </w:r>
      <w:r w:rsidRPr="00646C32">
        <w:rPr>
          <w:color w:val="000000"/>
        </w:rPr>
        <w:t xml:space="preserve">intézkedést ír elő, abban az esetben az előírások </w:t>
      </w:r>
      <w:r w:rsidR="00CE54A6">
        <w:rPr>
          <w:color w:val="000000"/>
        </w:rPr>
        <w:t xml:space="preserve">KKV </w:t>
      </w:r>
      <w:r w:rsidRPr="00646C32">
        <w:rPr>
          <w:color w:val="000000"/>
        </w:rPr>
        <w:t xml:space="preserve">általi teljesítését követően 5 </w:t>
      </w:r>
      <w:r w:rsidR="00C64BE4">
        <w:rPr>
          <w:color w:val="000000"/>
        </w:rPr>
        <w:t>munka</w:t>
      </w:r>
      <w:r w:rsidRPr="00646C32">
        <w:rPr>
          <w:color w:val="000000"/>
        </w:rPr>
        <w:t>napon belül a</w:t>
      </w:r>
      <w:r w:rsidR="00CE54A6">
        <w:rPr>
          <w:color w:val="000000"/>
        </w:rPr>
        <w:t xml:space="preserve"> BÉT </w:t>
      </w:r>
      <w:r w:rsidRPr="00646C32">
        <w:rPr>
          <w:color w:val="000000"/>
        </w:rPr>
        <w:t xml:space="preserve">elektronikusan megküldi a lezárt helyszíni ellenőrzési jegyzőkönyvet. </w:t>
      </w:r>
    </w:p>
    <w:p w14:paraId="44613678" w14:textId="319A5920" w:rsidR="00E2505E" w:rsidRDefault="00646C32" w:rsidP="00CE54A6">
      <w:r w:rsidRPr="00646C32">
        <w:lastRenderedPageBreak/>
        <w:t xml:space="preserve">A helyszíni ellenőrzést megelőzően legalább </w:t>
      </w:r>
      <w:r w:rsidR="00C64BE4">
        <w:t>7</w:t>
      </w:r>
      <w:r w:rsidRPr="00646C32">
        <w:t xml:space="preserve"> </w:t>
      </w:r>
      <w:r w:rsidR="00C64BE4">
        <w:t>munka</w:t>
      </w:r>
      <w:r w:rsidRPr="00646C32">
        <w:t>nappal, telefonos időpont-egyeztetést követően a</w:t>
      </w:r>
      <w:r w:rsidR="00CE54A6">
        <w:t xml:space="preserve"> BÉT </w:t>
      </w:r>
      <w:r w:rsidRPr="00646C32">
        <w:t xml:space="preserve">elektronikus úton értesíti a </w:t>
      </w:r>
      <w:r w:rsidR="00CE54A6">
        <w:t xml:space="preserve">KKV-t </w:t>
      </w:r>
      <w:r w:rsidRPr="00646C32">
        <w:t>az ellenőrzésrő</w:t>
      </w:r>
      <w:r w:rsidR="004760DD">
        <w:t>l, továbbá tájékoztatja a támogatást nyújtó szervezetet</w:t>
      </w:r>
      <w:r w:rsidR="00CE54A6">
        <w:t xml:space="preserve">, aki </w:t>
      </w:r>
      <w:r w:rsidRPr="00646C32">
        <w:t xml:space="preserve">megfigyelőt delegálhat a helyszíni ellenőrzésre. </w:t>
      </w:r>
    </w:p>
    <w:p w14:paraId="731D772F" w14:textId="2CB09D58" w:rsidR="001A059F" w:rsidRDefault="001A059F" w:rsidP="001A059F">
      <w:pPr>
        <w:pStyle w:val="Cmsor3"/>
        <w:numPr>
          <w:ilvl w:val="0"/>
          <w:numId w:val="8"/>
        </w:numPr>
        <w:ind w:left="851" w:hanging="425"/>
      </w:pPr>
      <w:bookmarkStart w:id="210" w:name="_Toc87000903"/>
      <w:bookmarkStart w:id="211" w:name="_Toc120804834"/>
      <w:r>
        <w:t xml:space="preserve">Záró ellenőrzés </w:t>
      </w:r>
      <w:r w:rsidR="002C4C6B">
        <w:t xml:space="preserve">közvetett, </w:t>
      </w:r>
      <w:r>
        <w:t>nem pénzügyi támogatásban részesülő KKV-k esetén</w:t>
      </w:r>
      <w:r w:rsidR="00D12B4F">
        <w:t xml:space="preserve"> (</w:t>
      </w:r>
      <w:r w:rsidR="00790876">
        <w:t>1</w:t>
      </w:r>
      <w:r w:rsidR="00D12B4F">
        <w:t xml:space="preserve">. és </w:t>
      </w:r>
      <w:r w:rsidR="000444A6">
        <w:t xml:space="preserve">4. </w:t>
      </w:r>
      <w:r w:rsidR="00D12B4F">
        <w:t xml:space="preserve"> projektelem)</w:t>
      </w:r>
      <w:bookmarkEnd w:id="210"/>
      <w:bookmarkEnd w:id="211"/>
    </w:p>
    <w:p w14:paraId="5BC5E842" w14:textId="4A8F1E6C" w:rsidR="00405C52" w:rsidRPr="00405C52" w:rsidRDefault="002C4C6B" w:rsidP="00EA7A99">
      <w:pPr>
        <w:rPr>
          <w:i/>
          <w:iCs/>
          <w:color w:val="FF0000"/>
        </w:rPr>
      </w:pPr>
      <w:r w:rsidRPr="002C4C6B">
        <w:rPr>
          <w:rFonts w:cs="Calibri Light"/>
          <w:color w:val="000000"/>
        </w:rPr>
        <w:t>A közvetett, nem pénzügyi támogatásban részesülő KKV-k esetében a projekt zárásakor a kedvezményezettek záró szakmai beszámoló</w:t>
      </w:r>
      <w:r w:rsidR="009A5ADF">
        <w:rPr>
          <w:rFonts w:cs="Calibri Light"/>
          <w:color w:val="000000"/>
        </w:rPr>
        <w:t xml:space="preserve"> vagy igazoló dokumentum</w:t>
      </w:r>
      <w:r w:rsidRPr="002C4C6B">
        <w:rPr>
          <w:rFonts w:cs="Calibri Light"/>
          <w:color w:val="000000"/>
        </w:rPr>
        <w:t xml:space="preserve"> benyújtására kötelezettek. A szakmai beszámoló benyújtását követően a BÉT az ellenőrzést úgy folytatja le, hogy pénzügyi és szakmai adategyeztetést végez a képző intézménnyel</w:t>
      </w:r>
      <w:r w:rsidR="00661DD7">
        <w:rPr>
          <w:rFonts w:cs="Calibri Light"/>
          <w:color w:val="000000"/>
        </w:rPr>
        <w:t xml:space="preserve">/a szolgáltatás nyújtójával </w:t>
      </w:r>
      <w:r w:rsidRPr="002C4C6B">
        <w:rPr>
          <w:rFonts w:cs="Calibri Light"/>
          <w:color w:val="000000"/>
        </w:rPr>
        <w:t>és a támogatásban részesült KKV-val. Az adategyeztetést követően kerülhet sor a záró szakmai beszámoló BÉT PIB általi jóváhagyására, mellyel a projekt zárása megtörténik</w:t>
      </w:r>
      <w:r>
        <w:rPr>
          <w:rFonts w:cs="Calibri Light"/>
          <w:color w:val="000000"/>
        </w:rPr>
        <w:t xml:space="preserve">. </w:t>
      </w:r>
    </w:p>
    <w:p w14:paraId="31FE6B78" w14:textId="77777777" w:rsidR="001A059F" w:rsidRPr="001A059F" w:rsidRDefault="001A059F" w:rsidP="006863E5"/>
    <w:p w14:paraId="607368F1" w14:textId="132A58BE" w:rsidR="00FD5175" w:rsidRDefault="000B29B1" w:rsidP="0072285A">
      <w:pPr>
        <w:pStyle w:val="Cmsor2"/>
        <w:keepNext w:val="0"/>
        <w:keepLines w:val="0"/>
        <w:numPr>
          <w:ilvl w:val="0"/>
          <w:numId w:val="0"/>
        </w:numPr>
      </w:pPr>
      <w:bookmarkStart w:id="212" w:name="_Toc87000904"/>
      <w:bookmarkStart w:id="213" w:name="_Toc120804835"/>
      <w:r>
        <w:t>7</w:t>
      </w:r>
      <w:r w:rsidR="005B42AF">
        <w:t>.</w:t>
      </w:r>
      <w:r w:rsidR="00FB0CD8">
        <w:t>5</w:t>
      </w:r>
      <w:r w:rsidR="00EC1D0C">
        <w:t xml:space="preserve">. </w:t>
      </w:r>
      <w:r w:rsidR="00FD5175" w:rsidRPr="00FD5175">
        <w:t>Program monitoring</w:t>
      </w:r>
      <w:bookmarkEnd w:id="212"/>
      <w:bookmarkEnd w:id="213"/>
    </w:p>
    <w:p w14:paraId="49023955" w14:textId="2032A56F" w:rsidR="00CE54A6" w:rsidRDefault="00CE54A6" w:rsidP="00CE54A6">
      <w:r>
        <w:t xml:space="preserve">A program egyes szakaszait követően a BÉT a jelen Működési Kézikönyvben foglalt adatkörről, a GINOP-1.1.7-17 </w:t>
      </w:r>
      <w:r w:rsidR="00843F4F">
        <w:t>f</w:t>
      </w:r>
      <w:r>
        <w:t>elhívás Kötelező vállalások pontjában foglalt mutatókról, továbbá az Indikátorok pontban foglalt mutatók teljesüléséről moni</w:t>
      </w:r>
      <w:r w:rsidR="004760DD">
        <w:t>toring adatokat szolgáltat a támogatást nyújtó szervezet</w:t>
      </w:r>
      <w:r>
        <w:t xml:space="preserve"> részére.</w:t>
      </w:r>
    </w:p>
    <w:p w14:paraId="18955AA9" w14:textId="77777777" w:rsidR="00E03695" w:rsidRPr="003F6E26" w:rsidRDefault="00E03695" w:rsidP="00E03695">
      <w:r w:rsidRPr="003F6E26">
        <w:t>A BÉT köteles a KKV-k projektjein</w:t>
      </w:r>
      <w:r>
        <w:t>ek megvalósulása kapcsán</w:t>
      </w:r>
      <w:r w:rsidRPr="003F6E26">
        <w:t xml:space="preserve"> </w:t>
      </w:r>
      <w:r>
        <w:t xml:space="preserve">a szakmai részbeszámolók/beszámolók keretében jelenteni a támogatást nyújtó szervezetnek </w:t>
      </w:r>
      <w:r w:rsidRPr="003F6E26">
        <w:t xml:space="preserve">a projektek előrehaladásáról, a KKV-k által elért eredményekről, fejlődésükről. A program megvalósítás egyes </w:t>
      </w:r>
      <w:r>
        <w:t xml:space="preserve">mérföldköveit </w:t>
      </w:r>
      <w:r w:rsidRPr="003F6E26">
        <w:t xml:space="preserve">követően </w:t>
      </w:r>
      <w:r w:rsidRPr="00A71321">
        <w:t>vagy a támogatási szerződésben rögzített módon</w:t>
      </w:r>
      <w:r w:rsidRPr="00692D49">
        <w:t xml:space="preserve"> l</w:t>
      </w:r>
      <w:r w:rsidRPr="003F6E26">
        <w:t xml:space="preserve">egalább az alábbi, projektszintű </w:t>
      </w:r>
      <w:r>
        <w:t>adatok megküldése kötelező a támogatást nyújtó szervezet</w:t>
      </w:r>
      <w:r w:rsidRPr="003F6E26">
        <w:t xml:space="preserve"> részére</w:t>
      </w:r>
      <w:r>
        <w:t xml:space="preserve"> a szakmai beszámoló részeként: </w:t>
      </w:r>
      <w:r w:rsidRPr="003F6E26">
        <w:t xml:space="preserve"> </w:t>
      </w:r>
    </w:p>
    <w:p w14:paraId="34C3CBE7" w14:textId="77777777" w:rsidR="00E03695" w:rsidRPr="003F6E26" w:rsidRDefault="00E03695" w:rsidP="00E03695">
      <w:pPr>
        <w:ind w:left="720"/>
      </w:pPr>
      <w:r w:rsidRPr="003F6E26">
        <w:t xml:space="preserve">a) Címzetti Felhívás megjelentetése: a megjelenés ténye, elérhetősége, </w:t>
      </w:r>
    </w:p>
    <w:p w14:paraId="567233D5" w14:textId="151C4DC7" w:rsidR="00E03695" w:rsidRDefault="00E03695" w:rsidP="00E03695">
      <w:pPr>
        <w:ind w:left="720"/>
      </w:pPr>
      <w:r w:rsidRPr="003F6E26">
        <w:t xml:space="preserve">b) </w:t>
      </w:r>
      <w:r>
        <w:t xml:space="preserve">támogatási megállapodás </w:t>
      </w:r>
      <w:r w:rsidRPr="003F6E26">
        <w:t>megkötése</w:t>
      </w:r>
      <w:r w:rsidR="00F11BD3">
        <w:t>/támogatói okirat kiállítása</w:t>
      </w:r>
      <w:r w:rsidRPr="003F6E26">
        <w:t xml:space="preserve">: </w:t>
      </w:r>
      <w:r>
        <w:t xml:space="preserve">továbbadott </w:t>
      </w:r>
      <w:r w:rsidRPr="003F6E26">
        <w:t xml:space="preserve">támogatásban részesítendő </w:t>
      </w:r>
      <w:r>
        <w:t xml:space="preserve">KKV </w:t>
      </w:r>
      <w:r w:rsidRPr="003F6E26">
        <w:t xml:space="preserve">neve, </w:t>
      </w:r>
      <w:r>
        <w:t>továbbadott támogatás</w:t>
      </w:r>
      <w:r w:rsidRPr="003F6E26">
        <w:t xml:space="preserve"> összeg, projekt címe, döntés időpontja, projekt kezdeti és végdátuma, </w:t>
      </w:r>
    </w:p>
    <w:p w14:paraId="763B6730" w14:textId="3993363D" w:rsidR="00E03695" w:rsidRPr="003F6E26" w:rsidRDefault="00E03695" w:rsidP="00E03695">
      <w:pPr>
        <w:ind w:left="720"/>
      </w:pPr>
      <w:r>
        <w:t xml:space="preserve">c) </w:t>
      </w:r>
      <w:r w:rsidRPr="00646C32">
        <w:t>támogatás folyósítása</w:t>
      </w:r>
      <w:r>
        <w:t xml:space="preserve"> (Második</w:t>
      </w:r>
      <w:r w:rsidR="00F11BD3">
        <w:t>, Harmadik</w:t>
      </w:r>
      <w:r>
        <w:t xml:space="preserve"> </w:t>
      </w:r>
      <w:r w:rsidR="00661DD7">
        <w:t xml:space="preserve">és Hatodik </w:t>
      </w:r>
      <w:r>
        <w:t>projektelemnél)</w:t>
      </w:r>
      <w:r w:rsidRPr="00646C32">
        <w:t xml:space="preserve">: dátum, összeg, </w:t>
      </w:r>
    </w:p>
    <w:p w14:paraId="5FF2A375" w14:textId="720127DA" w:rsidR="00E03695" w:rsidRPr="003F6E26" w:rsidRDefault="00E03695" w:rsidP="00E03695">
      <w:pPr>
        <w:ind w:left="720"/>
      </w:pPr>
      <w:r>
        <w:t>d</w:t>
      </w:r>
      <w:r w:rsidRPr="003F6E26">
        <w:t xml:space="preserve">) </w:t>
      </w:r>
      <w:r>
        <w:t>támogatási megállapodás</w:t>
      </w:r>
      <w:r w:rsidR="00F11BD3">
        <w:t>/támogatói okirat</w:t>
      </w:r>
      <w:r>
        <w:t xml:space="preserve"> </w:t>
      </w:r>
      <w:r w:rsidRPr="003F6E26">
        <w:t xml:space="preserve">pénzügyi vagy szakmai módosítása: módosítás dátuma, tárgya, indoka, </w:t>
      </w:r>
    </w:p>
    <w:p w14:paraId="7A75A5A1" w14:textId="7F77DC1F" w:rsidR="00E03695" w:rsidRPr="003F6E26" w:rsidRDefault="00E03695" w:rsidP="00E03695">
      <w:pPr>
        <w:ind w:left="720"/>
      </w:pPr>
      <w:r>
        <w:t>e</w:t>
      </w:r>
      <w:r w:rsidRPr="003F6E26">
        <w:t xml:space="preserve">) </w:t>
      </w:r>
      <w:r>
        <w:t>támogatási megállapodás</w:t>
      </w:r>
      <w:r w:rsidR="00F11BD3">
        <w:t>/támogatói okirat</w:t>
      </w:r>
      <w:r>
        <w:t xml:space="preserve"> </w:t>
      </w:r>
      <w:r w:rsidRPr="003F6E26">
        <w:t xml:space="preserve">megszüntetése, elállás: tárgya, dátuma, indoka, </w:t>
      </w:r>
    </w:p>
    <w:p w14:paraId="0E60016F" w14:textId="77777777" w:rsidR="00E03695" w:rsidRDefault="00E03695" w:rsidP="00E03695">
      <w:pPr>
        <w:ind w:left="720"/>
      </w:pPr>
      <w:r>
        <w:t>f</w:t>
      </w:r>
      <w:r w:rsidRPr="003F6E26">
        <w:t>) projektz</w:t>
      </w:r>
      <w:r>
        <w:t xml:space="preserve">árás: dátum, elért eredmények. </w:t>
      </w:r>
    </w:p>
    <w:p w14:paraId="520157E2" w14:textId="77777777" w:rsidR="00E03695" w:rsidRDefault="00E03695" w:rsidP="00CE54A6"/>
    <w:p w14:paraId="755E5861" w14:textId="61698471" w:rsidR="00FD5175" w:rsidRDefault="000B29B1" w:rsidP="0072285A">
      <w:pPr>
        <w:pStyle w:val="Cmsor2"/>
        <w:keepNext w:val="0"/>
        <w:keepLines w:val="0"/>
        <w:numPr>
          <w:ilvl w:val="0"/>
          <w:numId w:val="0"/>
        </w:numPr>
      </w:pPr>
      <w:bookmarkStart w:id="214" w:name="_Toc87000905"/>
      <w:bookmarkStart w:id="215" w:name="_Toc120804836"/>
      <w:r>
        <w:lastRenderedPageBreak/>
        <w:t>7</w:t>
      </w:r>
      <w:r w:rsidR="005B42AF">
        <w:t>.</w:t>
      </w:r>
      <w:r w:rsidR="00FB0CD8">
        <w:t>6</w:t>
      </w:r>
      <w:r w:rsidR="00EC1D0C">
        <w:t xml:space="preserve">. </w:t>
      </w:r>
      <w:r w:rsidR="00FD5175" w:rsidRPr="00FD5175">
        <w:t>Közbeszerzési kötelezettségre vonatkozó tájékoztató</w:t>
      </w:r>
      <w:bookmarkEnd w:id="214"/>
      <w:bookmarkEnd w:id="215"/>
    </w:p>
    <w:p w14:paraId="7D88BFF0" w14:textId="77777777" w:rsidR="00AA69B7" w:rsidRPr="0055419F" w:rsidRDefault="00AA69B7" w:rsidP="0055419F">
      <w:r w:rsidRPr="0055419F">
        <w:t>A közbeszerzésre kötelezett személyek és szervezetek körét a hatályos közbeszerzési törvény (2015. évi CXLIII. tv., a továbbiakban: Kbt.) határozza meg.</w:t>
      </w:r>
    </w:p>
    <w:p w14:paraId="02384856" w14:textId="77777777" w:rsidR="00AA69B7" w:rsidRPr="0055419F" w:rsidRDefault="00AA69B7" w:rsidP="0055419F">
      <w:r w:rsidRPr="0055419F">
        <w:t>Az irányadó jogszabályban meghatározott kötelezettségek megállapítása és betartása a támogatást igénylő, illetve a kedvezményezett feladata.</w:t>
      </w:r>
    </w:p>
    <w:p w14:paraId="443BBF51" w14:textId="4A799500" w:rsidR="0034562C" w:rsidRDefault="000B29B1" w:rsidP="0034562C">
      <w:pPr>
        <w:pStyle w:val="Cmsor2"/>
        <w:keepNext w:val="0"/>
        <w:keepLines w:val="0"/>
        <w:numPr>
          <w:ilvl w:val="0"/>
          <w:numId w:val="0"/>
        </w:numPr>
      </w:pPr>
      <w:bookmarkStart w:id="216" w:name="_Toc87000906"/>
      <w:bookmarkStart w:id="217" w:name="_Toc120804837"/>
      <w:r>
        <w:t>7</w:t>
      </w:r>
      <w:r w:rsidR="005B42AF">
        <w:t>.</w:t>
      </w:r>
      <w:r w:rsidR="00FB0CD8">
        <w:t>7</w:t>
      </w:r>
      <w:r w:rsidR="0034562C">
        <w:t xml:space="preserve">. </w:t>
      </w:r>
      <w:r w:rsidR="0034562C" w:rsidRPr="00E83217">
        <w:t>A program megvalósításához kapcsolódó dokumentum sablonok</w:t>
      </w:r>
      <w:bookmarkEnd w:id="216"/>
      <w:bookmarkEnd w:id="217"/>
    </w:p>
    <w:tbl>
      <w:tblPr>
        <w:tblStyle w:val="Tblzatrcsos44jellszn"/>
        <w:tblW w:w="0" w:type="auto"/>
        <w:tblLook w:val="04A0" w:firstRow="1" w:lastRow="0" w:firstColumn="1" w:lastColumn="0" w:noHBand="0" w:noVBand="1"/>
      </w:tblPr>
      <w:tblGrid>
        <w:gridCol w:w="4530"/>
        <w:gridCol w:w="4531"/>
      </w:tblGrid>
      <w:tr w:rsidR="0054058F" w:rsidRPr="00B3442E" w14:paraId="195A307C" w14:textId="77777777" w:rsidTr="00B34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8C8C308" w14:textId="51CCBCB1" w:rsidR="0054058F" w:rsidRPr="00B3442E" w:rsidRDefault="0054058F" w:rsidP="00623E2D">
            <w:pPr>
              <w:pStyle w:val="NormlWeb"/>
              <w:rPr>
                <w:rFonts w:ascii="Calibri" w:hAnsi="Calibri" w:cs="Calibri"/>
              </w:rPr>
            </w:pPr>
            <w:r w:rsidRPr="00B3442E">
              <w:rPr>
                <w:rFonts w:ascii="Calibri" w:hAnsi="Calibri" w:cs="Calibri"/>
              </w:rPr>
              <w:t>Első projektelem (</w:t>
            </w:r>
            <w:r w:rsidR="009A5453">
              <w:rPr>
                <w:rFonts w:ascii="Calibri" w:hAnsi="Calibri" w:cs="Calibri"/>
              </w:rPr>
              <w:t>ELITE</w:t>
            </w:r>
            <w:r w:rsidRPr="00B3442E">
              <w:rPr>
                <w:rFonts w:ascii="Calibri" w:hAnsi="Calibri" w:cs="Calibri"/>
              </w:rPr>
              <w:t>)</w:t>
            </w:r>
          </w:p>
        </w:tc>
        <w:tc>
          <w:tcPr>
            <w:tcW w:w="4531" w:type="dxa"/>
          </w:tcPr>
          <w:p w14:paraId="18EEB9CA" w14:textId="3743E07F" w:rsidR="0054058F" w:rsidRPr="00B3442E" w:rsidRDefault="0054058F" w:rsidP="00623E2D">
            <w:pPr>
              <w:pStyle w:val="NormlWeb"/>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B3442E">
              <w:rPr>
                <w:rFonts w:ascii="Calibri" w:hAnsi="Calibri" w:cs="Calibri"/>
              </w:rPr>
              <w:t>Második projektelem (Tőzsdei felkészítés)</w:t>
            </w:r>
          </w:p>
        </w:tc>
      </w:tr>
      <w:tr w:rsidR="0054058F" w:rsidRPr="00B3442E" w14:paraId="5886F7FE" w14:textId="77777777" w:rsidTr="00E04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bottom w:val="single" w:sz="4" w:space="0" w:color="C1C2CD" w:themeColor="accent4" w:themeTint="99"/>
            </w:tcBorders>
          </w:tcPr>
          <w:p w14:paraId="788C5C8B" w14:textId="4C23ACD2"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Címzett</w:t>
            </w:r>
            <w:r w:rsidR="00D12B4F">
              <w:rPr>
                <w:rFonts w:ascii="Calibri" w:hAnsi="Calibri" w:cs="Calibri"/>
                <w:b w:val="0"/>
              </w:rPr>
              <w:t>i</w:t>
            </w:r>
            <w:r w:rsidRPr="00B3442E">
              <w:rPr>
                <w:rFonts w:ascii="Calibri" w:hAnsi="Calibri" w:cs="Calibri"/>
                <w:b w:val="0"/>
              </w:rPr>
              <w:t xml:space="preserve"> Felhívás </w:t>
            </w:r>
          </w:p>
          <w:p w14:paraId="3BC72A72" w14:textId="7B2EAF98"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Kérelem sablon</w:t>
            </w:r>
          </w:p>
          <w:p w14:paraId="62B42B42"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 xml:space="preserve">Értékelő lap </w:t>
            </w:r>
          </w:p>
          <w:p w14:paraId="34EC66A2"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Támogatási megállapodás tervezete</w:t>
            </w:r>
          </w:p>
          <w:p w14:paraId="6C2A1EA7"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Támogatási megállapodás módosítás sablon</w:t>
            </w:r>
          </w:p>
          <w:p w14:paraId="26E6E9A6"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Időközi/záró kifizetési kérelem sablon</w:t>
            </w:r>
          </w:p>
          <w:p w14:paraId="039E5E40"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Időközi/záró szakmai beszámoló sablon</w:t>
            </w:r>
          </w:p>
          <w:p w14:paraId="3402BE12" w14:textId="048222E2" w:rsidR="0054058F" w:rsidRPr="00B3442E" w:rsidRDefault="0054058F" w:rsidP="00B3442E">
            <w:pPr>
              <w:pStyle w:val="Listaszerbekezds"/>
              <w:numPr>
                <w:ilvl w:val="0"/>
                <w:numId w:val="61"/>
              </w:numPr>
              <w:rPr>
                <w:rFonts w:ascii="Calibri" w:hAnsi="Calibri" w:cs="Calibri"/>
              </w:rPr>
            </w:pPr>
            <w:r w:rsidRPr="00B3442E">
              <w:rPr>
                <w:rFonts w:ascii="Calibri" w:hAnsi="Calibri" w:cs="Calibri"/>
                <w:b w:val="0"/>
              </w:rPr>
              <w:t>Kiértesítő levelek sablonja</w:t>
            </w:r>
          </w:p>
        </w:tc>
        <w:tc>
          <w:tcPr>
            <w:tcW w:w="4531" w:type="dxa"/>
            <w:tcBorders>
              <w:bottom w:val="single" w:sz="4" w:space="0" w:color="C1C2CD" w:themeColor="accent4" w:themeTint="99"/>
            </w:tcBorders>
          </w:tcPr>
          <w:p w14:paraId="6C80A658" w14:textId="5B3CF22E"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Címzett</w:t>
            </w:r>
            <w:r w:rsidR="00D12B4F">
              <w:rPr>
                <w:rFonts w:ascii="Calibri" w:hAnsi="Calibri" w:cs="Calibri"/>
              </w:rPr>
              <w:t>i</w:t>
            </w:r>
            <w:r w:rsidRPr="00B3442E">
              <w:rPr>
                <w:rFonts w:ascii="Calibri" w:hAnsi="Calibri" w:cs="Calibri"/>
              </w:rPr>
              <w:t xml:space="preserve"> Felhívás </w:t>
            </w:r>
          </w:p>
          <w:p w14:paraId="1E7A7D46"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Kérelem sablon</w:t>
            </w:r>
          </w:p>
          <w:p w14:paraId="5C24B148"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 xml:space="preserve">Értékelő lap </w:t>
            </w:r>
          </w:p>
          <w:p w14:paraId="06B2029B"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Támogatási megállapodás tervezete</w:t>
            </w:r>
          </w:p>
          <w:p w14:paraId="7A5B3C64" w14:textId="1EB9EEC0" w:rsidR="0054058F" w:rsidRPr="000C6EF6" w:rsidRDefault="0054058F" w:rsidP="000C6EF6">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Támogatási megállapodás módosítás sablon</w:t>
            </w:r>
          </w:p>
          <w:p w14:paraId="1928C83C"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Időközi/záró szakmai beszámoló sablon</w:t>
            </w:r>
          </w:p>
          <w:p w14:paraId="4C965BAB"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Kiértesítő levelek sablonja</w:t>
            </w:r>
          </w:p>
          <w:p w14:paraId="3F479FF7"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De minimis nyilatkozat minta</w:t>
            </w:r>
          </w:p>
          <w:p w14:paraId="39D08F56"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De minimis igazolás minta</w:t>
            </w:r>
          </w:p>
          <w:p w14:paraId="684274C7" w14:textId="77777777" w:rsidR="0054058F" w:rsidRPr="00B3442E" w:rsidRDefault="0054058F" w:rsidP="00623E2D">
            <w:pPr>
              <w:pStyle w:val="NormlWeb"/>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C216F9" w:rsidRPr="00C216F9" w14:paraId="2A36A945" w14:textId="77777777" w:rsidTr="00C216F9">
        <w:tc>
          <w:tcPr>
            <w:cnfStyle w:val="001000000000" w:firstRow="0" w:lastRow="0" w:firstColumn="1" w:lastColumn="0" w:oddVBand="0" w:evenVBand="0" w:oddHBand="0" w:evenHBand="0" w:firstRowFirstColumn="0" w:firstRowLastColumn="0" w:lastRowFirstColumn="0" w:lastRowLastColumn="0"/>
            <w:tcW w:w="4530" w:type="dxa"/>
            <w:shd w:val="pct25" w:color="auto" w:fill="auto"/>
          </w:tcPr>
          <w:p w14:paraId="394EB7A4" w14:textId="732860EA" w:rsidR="00E048E7" w:rsidRPr="00D70ECF" w:rsidRDefault="00E048E7">
            <w:pPr>
              <w:pStyle w:val="NormlWeb"/>
              <w:rPr>
                <w:rFonts w:ascii="Calibri" w:hAnsi="Calibri" w:cs="Calibri"/>
                <w:color w:val="FFFFFF" w:themeColor="background1"/>
              </w:rPr>
            </w:pPr>
            <w:r w:rsidRPr="00D70ECF">
              <w:rPr>
                <w:rFonts w:ascii="Calibri" w:hAnsi="Calibri" w:cs="Calibri"/>
                <w:color w:val="FFFFFF" w:themeColor="background1"/>
              </w:rPr>
              <w:t>Harmadik projektelem</w:t>
            </w:r>
            <w:r w:rsidR="00C216F9" w:rsidRPr="00D70ECF">
              <w:rPr>
                <w:rFonts w:ascii="Calibri" w:hAnsi="Calibri" w:cs="Calibri"/>
                <w:color w:val="FFFFFF" w:themeColor="background1"/>
              </w:rPr>
              <w:t xml:space="preserve"> (Zöld </w:t>
            </w:r>
            <w:r w:rsidR="00626F24">
              <w:rPr>
                <w:rFonts w:ascii="Calibri" w:hAnsi="Calibri" w:cs="Calibri"/>
                <w:color w:val="FFFFFF" w:themeColor="background1"/>
              </w:rPr>
              <w:t>finanszírozás</w:t>
            </w:r>
            <w:r w:rsidR="00C216F9" w:rsidRPr="00D70ECF">
              <w:rPr>
                <w:rFonts w:ascii="Calibri" w:hAnsi="Calibri" w:cs="Calibri"/>
                <w:color w:val="FFFFFF" w:themeColor="background1"/>
              </w:rPr>
              <w:t>)</w:t>
            </w:r>
          </w:p>
        </w:tc>
        <w:tc>
          <w:tcPr>
            <w:tcW w:w="4531" w:type="dxa"/>
            <w:shd w:val="pct25" w:color="auto" w:fill="auto"/>
          </w:tcPr>
          <w:p w14:paraId="1BE7E486" w14:textId="6F1AF04F" w:rsidR="00E048E7" w:rsidRPr="00D70ECF" w:rsidRDefault="00626F24">
            <w:pPr>
              <w:pStyle w:val="NormlWeb"/>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rPr>
            </w:pPr>
            <w:r>
              <w:rPr>
                <w:rFonts w:ascii="Calibri" w:hAnsi="Calibri" w:cs="Calibri"/>
                <w:b/>
                <w:bCs/>
                <w:color w:val="FFFFFF" w:themeColor="background1"/>
              </w:rPr>
              <w:t>Negyedik</w:t>
            </w:r>
            <w:r w:rsidRPr="00D70ECF">
              <w:rPr>
                <w:rFonts w:ascii="Calibri" w:hAnsi="Calibri" w:cs="Calibri"/>
                <w:b/>
                <w:bCs/>
                <w:color w:val="FFFFFF" w:themeColor="background1"/>
              </w:rPr>
              <w:t xml:space="preserve"> </w:t>
            </w:r>
            <w:r w:rsidR="00D12B4F" w:rsidRPr="00D70ECF">
              <w:rPr>
                <w:rFonts w:ascii="Calibri" w:hAnsi="Calibri" w:cs="Calibri"/>
                <w:b/>
                <w:bCs/>
                <w:color w:val="FFFFFF" w:themeColor="background1"/>
              </w:rPr>
              <w:t>projektelem (ESG képzés)</w:t>
            </w:r>
          </w:p>
        </w:tc>
      </w:tr>
      <w:tr w:rsidR="00E048E7" w:rsidRPr="00B3442E" w14:paraId="3869507A" w14:textId="77777777" w:rsidTr="00E04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443F336C" w14:textId="77777777" w:rsidR="009A5453" w:rsidRPr="003B354A" w:rsidRDefault="009A5453" w:rsidP="009A5453">
            <w:pPr>
              <w:pStyle w:val="Listaszerbekezds"/>
              <w:numPr>
                <w:ilvl w:val="0"/>
                <w:numId w:val="61"/>
              </w:numPr>
              <w:rPr>
                <w:rFonts w:ascii="Calibri" w:hAnsi="Calibri" w:cs="Calibri"/>
                <w:b w:val="0"/>
                <w:bCs w:val="0"/>
              </w:rPr>
            </w:pPr>
            <w:r w:rsidRPr="003B354A">
              <w:rPr>
                <w:rFonts w:ascii="Calibri" w:hAnsi="Calibri"/>
              </w:rPr>
              <w:t xml:space="preserve">Címzetti Felhívás </w:t>
            </w:r>
          </w:p>
          <w:p w14:paraId="47A49DA3" w14:textId="77777777" w:rsidR="009A5453" w:rsidRPr="003B354A" w:rsidRDefault="009A5453" w:rsidP="009A5453">
            <w:pPr>
              <w:pStyle w:val="Listaszerbekezds"/>
              <w:numPr>
                <w:ilvl w:val="0"/>
                <w:numId w:val="61"/>
              </w:numPr>
              <w:rPr>
                <w:rFonts w:ascii="Calibri" w:hAnsi="Calibri" w:cs="Calibri"/>
                <w:b w:val="0"/>
                <w:bCs w:val="0"/>
              </w:rPr>
            </w:pPr>
            <w:r w:rsidRPr="003B354A">
              <w:rPr>
                <w:rFonts w:ascii="Calibri" w:hAnsi="Calibri"/>
              </w:rPr>
              <w:t>Kérelem sablon</w:t>
            </w:r>
          </w:p>
          <w:p w14:paraId="695D9100" w14:textId="77777777" w:rsidR="009A5453" w:rsidRPr="003B354A" w:rsidRDefault="009A5453" w:rsidP="009A5453">
            <w:pPr>
              <w:pStyle w:val="Listaszerbekezds"/>
              <w:numPr>
                <w:ilvl w:val="0"/>
                <w:numId w:val="61"/>
              </w:numPr>
              <w:rPr>
                <w:rFonts w:ascii="Calibri" w:hAnsi="Calibri" w:cs="Calibri"/>
                <w:b w:val="0"/>
                <w:bCs w:val="0"/>
              </w:rPr>
            </w:pPr>
            <w:r w:rsidRPr="003B354A">
              <w:rPr>
                <w:rFonts w:ascii="Calibri" w:hAnsi="Calibri"/>
              </w:rPr>
              <w:t>Támogatási megállapodás tervezete</w:t>
            </w:r>
          </w:p>
          <w:p w14:paraId="459098AC" w14:textId="77777777" w:rsidR="009A5453" w:rsidRPr="003B354A" w:rsidRDefault="009A5453" w:rsidP="009A5453">
            <w:pPr>
              <w:pStyle w:val="Listaszerbekezds"/>
              <w:numPr>
                <w:ilvl w:val="0"/>
                <w:numId w:val="61"/>
              </w:numPr>
              <w:rPr>
                <w:rFonts w:ascii="Calibri" w:hAnsi="Calibri" w:cs="Calibri"/>
                <w:b w:val="0"/>
                <w:bCs w:val="0"/>
              </w:rPr>
            </w:pPr>
            <w:r w:rsidRPr="003B354A">
              <w:rPr>
                <w:rFonts w:ascii="Calibri" w:hAnsi="Calibri"/>
              </w:rPr>
              <w:t>Támogatási megállapodás módosítás sablon</w:t>
            </w:r>
          </w:p>
          <w:p w14:paraId="573DD8FF" w14:textId="291ED511" w:rsidR="009A5453" w:rsidRPr="00734E13" w:rsidRDefault="00E55B3B" w:rsidP="009A5453">
            <w:pPr>
              <w:pStyle w:val="Listaszerbekezds"/>
              <w:numPr>
                <w:ilvl w:val="0"/>
                <w:numId w:val="61"/>
              </w:numPr>
              <w:rPr>
                <w:rFonts w:ascii="Calibri" w:hAnsi="Calibri" w:cs="Calibri"/>
                <w:b w:val="0"/>
                <w:bCs w:val="0"/>
              </w:rPr>
            </w:pPr>
            <w:r w:rsidRPr="003B354A">
              <w:rPr>
                <w:rFonts w:ascii="Calibri" w:hAnsi="Calibri"/>
              </w:rPr>
              <w:t>Z</w:t>
            </w:r>
            <w:r w:rsidR="009A5453" w:rsidRPr="003B354A">
              <w:rPr>
                <w:rFonts w:ascii="Calibri" w:hAnsi="Calibri"/>
              </w:rPr>
              <w:t>áró szakmai beszámoló sablon</w:t>
            </w:r>
          </w:p>
          <w:p w14:paraId="3ABB7B5A" w14:textId="5010B787" w:rsidR="00E048E7" w:rsidRPr="00D429A0" w:rsidRDefault="00E048E7" w:rsidP="00977848">
            <w:pPr>
              <w:pStyle w:val="Listaszerbekezds"/>
              <w:rPr>
                <w:rFonts w:ascii="Calibri" w:hAnsi="Calibri" w:cs="Calibri"/>
                <w:b w:val="0"/>
                <w:bCs w:val="0"/>
              </w:rPr>
            </w:pPr>
          </w:p>
        </w:tc>
        <w:tc>
          <w:tcPr>
            <w:tcW w:w="4531" w:type="dxa"/>
          </w:tcPr>
          <w:p w14:paraId="3C8B0651" w14:textId="77777777" w:rsidR="00FC5B4D" w:rsidRPr="00533DD4" w:rsidRDefault="00FC5B4D" w:rsidP="00FC5B4D">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D7148">
              <w:rPr>
                <w:rFonts w:ascii="Calibri" w:hAnsi="Calibri" w:cs="Calibri"/>
              </w:rPr>
              <w:t xml:space="preserve">Címzetti Felhívás </w:t>
            </w:r>
          </w:p>
          <w:p w14:paraId="3C7E1F94" w14:textId="77777777" w:rsidR="00FC5B4D" w:rsidRPr="00727A7D" w:rsidRDefault="00FC5B4D" w:rsidP="00FC5B4D">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E4EFA">
              <w:rPr>
                <w:rFonts w:ascii="Calibri" w:hAnsi="Calibri" w:cs="Calibri"/>
              </w:rPr>
              <w:t>Kérelem sablon</w:t>
            </w:r>
          </w:p>
          <w:p w14:paraId="63A93252" w14:textId="3E8D5A95" w:rsidR="00FC5B4D" w:rsidRPr="008D7148" w:rsidRDefault="00FC5B4D" w:rsidP="00FC5B4D">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D7148">
              <w:rPr>
                <w:rFonts w:ascii="Calibri" w:hAnsi="Calibri" w:cs="Calibri"/>
              </w:rPr>
              <w:t>Támoga</w:t>
            </w:r>
            <w:r w:rsidR="005E51F7">
              <w:rPr>
                <w:rFonts w:ascii="Calibri" w:hAnsi="Calibri" w:cs="Calibri"/>
              </w:rPr>
              <w:t>tói okirat</w:t>
            </w:r>
            <w:r w:rsidRPr="008D7148">
              <w:rPr>
                <w:rFonts w:ascii="Calibri" w:hAnsi="Calibri" w:cs="Calibri"/>
              </w:rPr>
              <w:t>tervezete</w:t>
            </w:r>
          </w:p>
          <w:p w14:paraId="2116A4B4" w14:textId="76AAFB4A" w:rsidR="00C216F9" w:rsidRPr="008D7148" w:rsidRDefault="00FC5B4D" w:rsidP="00C216F9">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D7148">
              <w:rPr>
                <w:rFonts w:ascii="Calibri" w:hAnsi="Calibri" w:cs="Calibri"/>
              </w:rPr>
              <w:t>Támogat</w:t>
            </w:r>
            <w:r w:rsidR="005E51F7">
              <w:rPr>
                <w:rFonts w:ascii="Calibri" w:hAnsi="Calibri" w:cs="Calibri"/>
              </w:rPr>
              <w:t>ói okirat</w:t>
            </w:r>
            <w:r w:rsidRPr="008D7148">
              <w:rPr>
                <w:rFonts w:ascii="Calibri" w:hAnsi="Calibri" w:cs="Calibri"/>
              </w:rPr>
              <w:t>módosítás sablon</w:t>
            </w:r>
          </w:p>
          <w:p w14:paraId="4F9F3155" w14:textId="77777777" w:rsidR="00C216F9" w:rsidRPr="008D7148" w:rsidRDefault="00C216F9" w:rsidP="00C216F9">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D7148">
              <w:rPr>
                <w:rFonts w:ascii="Calibri" w:hAnsi="Calibri" w:cs="Calibri"/>
              </w:rPr>
              <w:t>De minimis nyilatkozat minta</w:t>
            </w:r>
          </w:p>
          <w:p w14:paraId="265F7DC9" w14:textId="44DF907B" w:rsidR="00E048E7" w:rsidRPr="008D7148" w:rsidRDefault="00C216F9">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D7148">
              <w:rPr>
                <w:rFonts w:ascii="Calibri" w:hAnsi="Calibri" w:cs="Calibri"/>
              </w:rPr>
              <w:t>De minimis igazolás minta</w:t>
            </w:r>
          </w:p>
        </w:tc>
      </w:tr>
      <w:tr w:rsidR="00626F24" w:rsidRPr="00C216F9" w14:paraId="08186278" w14:textId="77777777" w:rsidTr="00FC2538">
        <w:tc>
          <w:tcPr>
            <w:cnfStyle w:val="001000000000" w:firstRow="0" w:lastRow="0" w:firstColumn="1" w:lastColumn="0" w:oddVBand="0" w:evenVBand="0" w:oddHBand="0" w:evenHBand="0" w:firstRowFirstColumn="0" w:firstRowLastColumn="0" w:lastRowFirstColumn="0" w:lastRowLastColumn="0"/>
            <w:tcW w:w="4530" w:type="dxa"/>
            <w:shd w:val="pct25" w:color="auto" w:fill="auto"/>
          </w:tcPr>
          <w:p w14:paraId="08DB0C1A" w14:textId="6AF8D54D" w:rsidR="00626F24" w:rsidRPr="00D429A0" w:rsidRDefault="00626F24" w:rsidP="00FC2538">
            <w:pPr>
              <w:pStyle w:val="NormlWeb"/>
              <w:rPr>
                <w:rFonts w:ascii="Calibri" w:hAnsi="Calibri" w:cs="Calibri"/>
                <w:b w:val="0"/>
                <w:bCs w:val="0"/>
                <w:color w:val="FFFFFF" w:themeColor="background1"/>
              </w:rPr>
            </w:pPr>
          </w:p>
        </w:tc>
        <w:tc>
          <w:tcPr>
            <w:tcW w:w="4531" w:type="dxa"/>
            <w:shd w:val="pct25" w:color="auto" w:fill="auto"/>
          </w:tcPr>
          <w:p w14:paraId="566BFEBC" w14:textId="0C532822" w:rsidR="00626F24" w:rsidRPr="00D429A0" w:rsidRDefault="00626F24" w:rsidP="00FC2538">
            <w:pPr>
              <w:pStyle w:val="NormlWeb"/>
              <w:cnfStyle w:val="000000000000" w:firstRow="0" w:lastRow="0" w:firstColumn="0" w:lastColumn="0" w:oddVBand="0" w:evenVBand="0" w:oddHBand="0" w:evenHBand="0" w:firstRowFirstColumn="0" w:firstRowLastColumn="0" w:lastRowFirstColumn="0" w:lastRowLastColumn="0"/>
              <w:rPr>
                <w:rFonts w:ascii="Calibri" w:hAnsi="Calibri" w:cs="Calibri"/>
                <w:color w:val="FFFFFF" w:themeColor="background1"/>
              </w:rPr>
            </w:pPr>
            <w:r w:rsidRPr="00D429A0">
              <w:rPr>
                <w:rFonts w:ascii="Calibri" w:hAnsi="Calibri" w:cs="Calibri"/>
                <w:color w:val="FFFFFF" w:themeColor="background1"/>
              </w:rPr>
              <w:t>Hatodik projektelem (Pilot ESG tanácsadás)</w:t>
            </w:r>
          </w:p>
        </w:tc>
      </w:tr>
      <w:tr w:rsidR="00626F24" w:rsidRPr="00B3442E" w14:paraId="2500C45B" w14:textId="77777777" w:rsidTr="00FC2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48F26979" w14:textId="7D3AC731" w:rsidR="00626F24" w:rsidRPr="00D429A0" w:rsidRDefault="00626F24" w:rsidP="00626F24">
            <w:pPr>
              <w:pStyle w:val="Listaszerbekezds"/>
              <w:numPr>
                <w:ilvl w:val="0"/>
                <w:numId w:val="61"/>
              </w:numPr>
              <w:rPr>
                <w:rFonts w:ascii="Calibri" w:hAnsi="Calibri" w:cs="Calibri"/>
                <w:b w:val="0"/>
                <w:bCs w:val="0"/>
              </w:rPr>
            </w:pPr>
          </w:p>
        </w:tc>
        <w:tc>
          <w:tcPr>
            <w:tcW w:w="4531" w:type="dxa"/>
          </w:tcPr>
          <w:p w14:paraId="16C524C5" w14:textId="77777777" w:rsidR="00626F24" w:rsidRPr="00B3442E" w:rsidRDefault="00626F24" w:rsidP="00FC2538">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Címzett</w:t>
            </w:r>
            <w:r>
              <w:rPr>
                <w:rFonts w:ascii="Calibri" w:hAnsi="Calibri" w:cs="Calibri"/>
              </w:rPr>
              <w:t>i</w:t>
            </w:r>
            <w:r w:rsidRPr="00B3442E">
              <w:rPr>
                <w:rFonts w:ascii="Calibri" w:hAnsi="Calibri" w:cs="Calibri"/>
              </w:rPr>
              <w:t xml:space="preserve"> Felhívás </w:t>
            </w:r>
          </w:p>
          <w:p w14:paraId="24205CEE" w14:textId="77777777" w:rsidR="00626F24" w:rsidRPr="00B3442E" w:rsidRDefault="00626F24" w:rsidP="00FC2538">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Kérelem sablon</w:t>
            </w:r>
          </w:p>
          <w:p w14:paraId="0899D541" w14:textId="478BCEA0" w:rsidR="00626F24" w:rsidRPr="00B3442E" w:rsidRDefault="00626F24" w:rsidP="00FC2538">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Támog</w:t>
            </w:r>
            <w:r w:rsidR="005E51F7">
              <w:rPr>
                <w:rFonts w:ascii="Calibri" w:hAnsi="Calibri" w:cs="Calibri"/>
              </w:rPr>
              <w:t xml:space="preserve">atói okirat </w:t>
            </w:r>
            <w:r w:rsidRPr="00B3442E">
              <w:rPr>
                <w:rFonts w:ascii="Calibri" w:hAnsi="Calibri" w:cs="Calibri"/>
              </w:rPr>
              <w:t>tervezete</w:t>
            </w:r>
          </w:p>
          <w:p w14:paraId="1096DA56" w14:textId="6F2062AF" w:rsidR="00626F24" w:rsidRDefault="00626F24" w:rsidP="00FC2538">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Támogat</w:t>
            </w:r>
            <w:r w:rsidR="005E51F7">
              <w:rPr>
                <w:rFonts w:ascii="Calibri" w:hAnsi="Calibri" w:cs="Calibri"/>
              </w:rPr>
              <w:t xml:space="preserve">ói okirat </w:t>
            </w:r>
            <w:r w:rsidRPr="00B3442E">
              <w:rPr>
                <w:rFonts w:ascii="Calibri" w:hAnsi="Calibri" w:cs="Calibri"/>
              </w:rPr>
              <w:t>módosítás sablon</w:t>
            </w:r>
          </w:p>
          <w:p w14:paraId="16B73C7C" w14:textId="376948F1" w:rsidR="00626F24" w:rsidRPr="00D429A0" w:rsidRDefault="00626F24" w:rsidP="00626F24">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D429A0">
              <w:rPr>
                <w:rFonts w:ascii="Calibri" w:hAnsi="Calibri" w:cs="Calibri"/>
                <w:bCs/>
              </w:rPr>
              <w:t>Záró szakmai beszámoló sablon</w:t>
            </w:r>
          </w:p>
          <w:p w14:paraId="0642BFCE" w14:textId="77777777" w:rsidR="00626F24" w:rsidRPr="00B3442E" w:rsidRDefault="00626F24" w:rsidP="00FC2538">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De minimis nyilatkozat minta</w:t>
            </w:r>
          </w:p>
          <w:p w14:paraId="49C4FBE8" w14:textId="77777777" w:rsidR="00626F24" w:rsidRPr="00D70ECF" w:rsidRDefault="00626F24" w:rsidP="00FC2538">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De minimis igazolás minta</w:t>
            </w:r>
          </w:p>
        </w:tc>
      </w:tr>
    </w:tbl>
    <w:p w14:paraId="31E5C0C5" w14:textId="1EB33879" w:rsidR="000F1D3A" w:rsidRDefault="000F1D3A" w:rsidP="00D70ECF">
      <w:pPr>
        <w:pStyle w:val="Cmsor1"/>
        <w:keepNext w:val="0"/>
        <w:keepLines w:val="0"/>
        <w:pageBreakBefore/>
        <w:numPr>
          <w:ilvl w:val="0"/>
          <w:numId w:val="5"/>
        </w:numPr>
        <w:ind w:left="426" w:hanging="426"/>
      </w:pPr>
      <w:bookmarkStart w:id="218" w:name="_Toc87000907"/>
      <w:bookmarkStart w:id="219" w:name="_Toc120804838"/>
      <w:r>
        <w:lastRenderedPageBreak/>
        <w:t xml:space="preserve">A BÉT elszámolása a támogatást nyújtó szervezet </w:t>
      </w:r>
      <w:r w:rsidRPr="00F23F6F">
        <w:t>felé</w:t>
      </w:r>
      <w:bookmarkEnd w:id="218"/>
      <w:bookmarkEnd w:id="219"/>
    </w:p>
    <w:p w14:paraId="56211D3B" w14:textId="600AB0CD" w:rsidR="000F1D3A" w:rsidRPr="0004403B" w:rsidRDefault="000F1D3A" w:rsidP="000F1D3A">
      <w:r>
        <w:t>A BÉT</w:t>
      </w:r>
      <w:r w:rsidRPr="0004403B">
        <w:t xml:space="preserve"> </w:t>
      </w:r>
      <w:r>
        <w:t xml:space="preserve">a </w:t>
      </w:r>
      <w:r w:rsidRPr="00E2505E">
        <w:t xml:space="preserve">GINOP-1.1.7-17 </w:t>
      </w:r>
      <w:r>
        <w:t xml:space="preserve">konstrukció esetében </w:t>
      </w:r>
      <w:r w:rsidRPr="00E2505E">
        <w:t>igény</w:t>
      </w:r>
      <w:r>
        <w:t>lés</w:t>
      </w:r>
      <w:r w:rsidRPr="00E2505E">
        <w:t>t</w:t>
      </w:r>
      <w:r>
        <w:t xml:space="preserve"> követően, a KMR régió hazai forrása esetében a Támogatási Szerződésben rögzített módon kap előleget a támogatást nyújtó szervezettől. A KKV-kal kötött </w:t>
      </w:r>
      <w:r w:rsidRPr="00FA57D9">
        <w:t>támogatási megállapodás</w:t>
      </w:r>
      <w:r>
        <w:t>okat</w:t>
      </w:r>
      <w:r w:rsidR="005E51F7">
        <w:t>/támogatói okiratokat</w:t>
      </w:r>
      <w:r>
        <w:t xml:space="preserve"> </w:t>
      </w:r>
      <w:r w:rsidRPr="0004403B">
        <w:t>az időközi/záró kifizetési igénylésekhez</w:t>
      </w:r>
      <w:r>
        <w:t>,</w:t>
      </w:r>
      <w:r w:rsidRPr="00FC701C">
        <w:t xml:space="preserve"> </w:t>
      </w:r>
      <w:r w:rsidRPr="00EE0543">
        <w:t>illetve</w:t>
      </w:r>
      <w:r>
        <w:t xml:space="preserve"> időközi/záró elszámolásokhoz</w:t>
      </w:r>
      <w:r w:rsidRPr="0004403B">
        <w:t xml:space="preserve"> kell benyújtania. </w:t>
      </w:r>
    </w:p>
    <w:p w14:paraId="4F6B4E34" w14:textId="77777777" w:rsidR="000F1D3A" w:rsidRDefault="000F1D3A" w:rsidP="000F1D3A">
      <w:r w:rsidRPr="0004403B">
        <w:t>Az időközi kifizetési igénylésekhez</w:t>
      </w:r>
      <w:r>
        <w:t>/időközi elszámolásokhoz</w:t>
      </w:r>
      <w:r w:rsidRPr="0004403B">
        <w:t xml:space="preserve"> </w:t>
      </w:r>
      <w:r>
        <w:t xml:space="preserve">a GINOP-1-1-7-17 projekt esetében a „Pénzügyi elszámolásról szóló tájékoztató a Gazdaságfejlesztési és Innovációs Operatív Program Európai Regionális Fejlesztési Alap által támogatott kiemelt projektek pénzügyi lebonyolításához” című útmutatóban foglalt dokumentumokat, míg a KMR régió hazai forrása esetében a Támogatási Szerződés 3.11-3.12 pontjában előírt dokumentumokat szükséges benyújtani. </w:t>
      </w:r>
      <w:r w:rsidRPr="0004403B">
        <w:t xml:space="preserve"> </w:t>
      </w:r>
    </w:p>
    <w:p w14:paraId="62A3FEB3" w14:textId="77777777" w:rsidR="000F1D3A" w:rsidRPr="00C856C3" w:rsidRDefault="000F1D3A" w:rsidP="000F1D3A">
      <w:r w:rsidRPr="00C856C3">
        <w:t xml:space="preserve">A BÉT a teljes projekt </w:t>
      </w:r>
      <w:proofErr w:type="spellStart"/>
      <w:r w:rsidRPr="00C856C3">
        <w:t>keretére</w:t>
      </w:r>
      <w:proofErr w:type="spellEnd"/>
      <w:r w:rsidRPr="00C856C3">
        <w:t xml:space="preserve"> </w:t>
      </w:r>
      <w:proofErr w:type="spellStart"/>
      <w:r w:rsidRPr="00C856C3">
        <w:t>előleget</w:t>
      </w:r>
      <w:proofErr w:type="spellEnd"/>
      <w:r w:rsidRPr="00C856C3">
        <w:t xml:space="preserve"> </w:t>
      </w:r>
      <w:proofErr w:type="spellStart"/>
      <w:r w:rsidRPr="00C856C3">
        <w:t>igényelhet</w:t>
      </w:r>
      <w:proofErr w:type="spellEnd"/>
      <w:r w:rsidRPr="00C856C3">
        <w:t xml:space="preserve"> a </w:t>
      </w:r>
      <w:proofErr w:type="spellStart"/>
      <w:r w:rsidRPr="00C856C3">
        <w:t>támogatást</w:t>
      </w:r>
      <w:proofErr w:type="spellEnd"/>
      <w:r w:rsidRPr="00C856C3">
        <w:t xml:space="preserve"> </w:t>
      </w:r>
      <w:proofErr w:type="spellStart"/>
      <w:r w:rsidRPr="00C856C3">
        <w:t>nyújto</w:t>
      </w:r>
      <w:proofErr w:type="spellEnd"/>
      <w:r w:rsidRPr="00C856C3">
        <w:t xml:space="preserve">́ </w:t>
      </w:r>
      <w:proofErr w:type="spellStart"/>
      <w:r w:rsidRPr="00C856C3">
        <w:t>szervezettől</w:t>
      </w:r>
      <w:proofErr w:type="spellEnd"/>
      <w:r w:rsidRPr="00C856C3">
        <w:t xml:space="preserve">, melyhez nem </w:t>
      </w:r>
      <w:proofErr w:type="spellStart"/>
      <w:r w:rsidRPr="00C856C3">
        <w:t>szükséges</w:t>
      </w:r>
      <w:proofErr w:type="spellEnd"/>
      <w:r w:rsidRPr="00C856C3">
        <w:t xml:space="preserve"> csatolni a KKV-kal </w:t>
      </w:r>
      <w:proofErr w:type="spellStart"/>
      <w:r w:rsidRPr="00C856C3">
        <w:t>megkötött</w:t>
      </w:r>
      <w:proofErr w:type="spellEnd"/>
      <w:r w:rsidRPr="00C856C3">
        <w:t xml:space="preserve"> </w:t>
      </w:r>
      <w:proofErr w:type="spellStart"/>
      <w:r w:rsidRPr="00C856C3">
        <w:t>támogatási</w:t>
      </w:r>
      <w:proofErr w:type="spellEnd"/>
      <w:r w:rsidRPr="00C856C3">
        <w:t xml:space="preserve"> </w:t>
      </w:r>
      <w:proofErr w:type="spellStart"/>
      <w:r w:rsidRPr="00C856C3">
        <w:t>megállapodásokat</w:t>
      </w:r>
      <w:proofErr w:type="spellEnd"/>
      <w:r w:rsidRPr="00C856C3">
        <w:t xml:space="preserve">. A </w:t>
      </w:r>
      <w:proofErr w:type="spellStart"/>
      <w:r w:rsidRPr="00C856C3">
        <w:t>támogatási</w:t>
      </w:r>
      <w:proofErr w:type="spellEnd"/>
      <w:r w:rsidRPr="00C856C3">
        <w:t xml:space="preserve"> </w:t>
      </w:r>
      <w:proofErr w:type="spellStart"/>
      <w:r w:rsidRPr="00C856C3">
        <w:t>megállapodásokat</w:t>
      </w:r>
      <w:proofErr w:type="spellEnd"/>
      <w:r w:rsidRPr="00C856C3">
        <w:t xml:space="preserve"> az </w:t>
      </w:r>
      <w:proofErr w:type="spellStart"/>
      <w:r w:rsidRPr="00C856C3">
        <w:t>időközi</w:t>
      </w:r>
      <w:proofErr w:type="spellEnd"/>
      <w:r w:rsidRPr="00C856C3">
        <w:t>/</w:t>
      </w:r>
      <w:proofErr w:type="spellStart"/>
      <w:r w:rsidRPr="00C856C3">
        <w:t>záro</w:t>
      </w:r>
      <w:proofErr w:type="spellEnd"/>
      <w:r w:rsidRPr="00C856C3">
        <w:t xml:space="preserve">́ </w:t>
      </w:r>
      <w:proofErr w:type="spellStart"/>
      <w:r w:rsidRPr="00C856C3">
        <w:t>kifizetési</w:t>
      </w:r>
      <w:proofErr w:type="spellEnd"/>
      <w:r w:rsidRPr="00C856C3">
        <w:t xml:space="preserve"> </w:t>
      </w:r>
      <w:proofErr w:type="spellStart"/>
      <w:r w:rsidRPr="00C856C3">
        <w:t>igénylésekhez</w:t>
      </w:r>
      <w:proofErr w:type="spellEnd"/>
      <w:r w:rsidRPr="00C856C3">
        <w:t xml:space="preserve">, illetve </w:t>
      </w:r>
      <w:proofErr w:type="spellStart"/>
      <w:r w:rsidRPr="00C856C3">
        <w:t>időközi</w:t>
      </w:r>
      <w:proofErr w:type="spellEnd"/>
      <w:r w:rsidRPr="00C856C3">
        <w:t>/</w:t>
      </w:r>
      <w:proofErr w:type="spellStart"/>
      <w:r w:rsidRPr="00C856C3">
        <w:t>záro</w:t>
      </w:r>
      <w:proofErr w:type="spellEnd"/>
      <w:r w:rsidRPr="00C856C3">
        <w:t xml:space="preserve">́ </w:t>
      </w:r>
      <w:proofErr w:type="spellStart"/>
      <w:r w:rsidRPr="00C856C3">
        <w:t>elszámolásokhoz</w:t>
      </w:r>
      <w:proofErr w:type="spellEnd"/>
      <w:r w:rsidRPr="00C856C3">
        <w:t xml:space="preserve"> kell </w:t>
      </w:r>
      <w:proofErr w:type="spellStart"/>
      <w:r w:rsidRPr="00C856C3">
        <w:t>benyújtania</w:t>
      </w:r>
      <w:proofErr w:type="spellEnd"/>
      <w:r w:rsidRPr="00C856C3">
        <w:t xml:space="preserve">. </w:t>
      </w:r>
    </w:p>
    <w:p w14:paraId="486F02C0" w14:textId="56B1F923" w:rsidR="000F1D3A" w:rsidRDefault="000F1D3A" w:rsidP="000F1D3A">
      <w:r w:rsidRPr="00C856C3">
        <w:t xml:space="preserve">Az </w:t>
      </w:r>
      <w:proofErr w:type="spellStart"/>
      <w:r w:rsidRPr="00C856C3">
        <w:t>időközi</w:t>
      </w:r>
      <w:proofErr w:type="spellEnd"/>
      <w:r w:rsidRPr="00C856C3">
        <w:t xml:space="preserve"> </w:t>
      </w:r>
      <w:proofErr w:type="spellStart"/>
      <w:r w:rsidRPr="00C856C3">
        <w:t>kifizetési</w:t>
      </w:r>
      <w:proofErr w:type="spellEnd"/>
      <w:r w:rsidRPr="00C856C3">
        <w:t xml:space="preserve"> </w:t>
      </w:r>
      <w:proofErr w:type="spellStart"/>
      <w:r w:rsidRPr="00C856C3">
        <w:t>igénylésekhez</w:t>
      </w:r>
      <w:proofErr w:type="spellEnd"/>
      <w:r w:rsidRPr="00C856C3">
        <w:t>/</w:t>
      </w:r>
      <w:proofErr w:type="spellStart"/>
      <w:r w:rsidRPr="00C856C3">
        <w:t>időközi</w:t>
      </w:r>
      <w:proofErr w:type="spellEnd"/>
      <w:r w:rsidRPr="00C856C3">
        <w:t xml:space="preserve"> </w:t>
      </w:r>
      <w:proofErr w:type="spellStart"/>
      <w:r w:rsidRPr="00C856C3">
        <w:t>elszámolásokhoz</w:t>
      </w:r>
      <w:proofErr w:type="spellEnd"/>
      <w:r w:rsidRPr="00C856C3">
        <w:t xml:space="preserve"> emellett a BÉT-</w:t>
      </w:r>
      <w:proofErr w:type="spellStart"/>
      <w:r w:rsidRPr="00C856C3">
        <w:t>nek</w:t>
      </w:r>
      <w:proofErr w:type="spellEnd"/>
      <w:r w:rsidRPr="00C856C3">
        <w:t xml:space="preserve"> </w:t>
      </w:r>
      <w:proofErr w:type="spellStart"/>
      <w:r w:rsidRPr="00C856C3">
        <w:t>tételesen</w:t>
      </w:r>
      <w:proofErr w:type="spellEnd"/>
      <w:r w:rsidRPr="00C856C3">
        <w:t xml:space="preserve"> be kell </w:t>
      </w:r>
      <w:proofErr w:type="spellStart"/>
      <w:r w:rsidRPr="00C856C3">
        <w:t>nyújtania</w:t>
      </w:r>
      <w:proofErr w:type="spellEnd"/>
      <w:r w:rsidRPr="00C856C3">
        <w:t xml:space="preserve"> a </w:t>
      </w:r>
      <w:proofErr w:type="spellStart"/>
      <w:r w:rsidRPr="00C856C3">
        <w:t>számlamásolatokat</w:t>
      </w:r>
      <w:proofErr w:type="spellEnd"/>
      <w:r w:rsidRPr="00C856C3">
        <w:t xml:space="preserve">, amelyeket el </w:t>
      </w:r>
      <w:proofErr w:type="spellStart"/>
      <w:r w:rsidRPr="00C856C3">
        <w:t>kíván</w:t>
      </w:r>
      <w:proofErr w:type="spellEnd"/>
      <w:r w:rsidRPr="00C856C3">
        <w:t xml:space="preserve"> </w:t>
      </w:r>
      <w:proofErr w:type="spellStart"/>
      <w:r w:rsidRPr="00C856C3">
        <w:t>számolni</w:t>
      </w:r>
      <w:proofErr w:type="spellEnd"/>
      <w:r w:rsidRPr="00C856C3">
        <w:t xml:space="preserve">. Ha </w:t>
      </w:r>
      <w:proofErr w:type="spellStart"/>
      <w:r w:rsidRPr="00C856C3">
        <w:t>továbbutalando</w:t>
      </w:r>
      <w:proofErr w:type="spellEnd"/>
      <w:r w:rsidRPr="00C856C3">
        <w:t xml:space="preserve">́ </w:t>
      </w:r>
      <w:proofErr w:type="spellStart"/>
      <w:r w:rsidRPr="00C856C3">
        <w:t>támogatásokat</w:t>
      </w:r>
      <w:proofErr w:type="spellEnd"/>
      <w:r w:rsidRPr="00C856C3">
        <w:t xml:space="preserve"> </w:t>
      </w:r>
      <w:proofErr w:type="spellStart"/>
      <w:r w:rsidRPr="00C856C3">
        <w:t>érinto</w:t>
      </w:r>
      <w:proofErr w:type="spellEnd"/>
      <w:r w:rsidRPr="00C856C3">
        <w:t xml:space="preserve">̋ </w:t>
      </w:r>
      <w:proofErr w:type="spellStart"/>
      <w:r w:rsidRPr="00C856C3">
        <w:t>költséggel</w:t>
      </w:r>
      <w:proofErr w:type="spellEnd"/>
      <w:r w:rsidRPr="00C856C3">
        <w:t xml:space="preserve"> is </w:t>
      </w:r>
      <w:proofErr w:type="spellStart"/>
      <w:r w:rsidRPr="00C856C3">
        <w:t>elszámol</w:t>
      </w:r>
      <w:proofErr w:type="spellEnd"/>
      <w:r w:rsidRPr="00C856C3">
        <w:t xml:space="preserve">, akkor a KKV-k </w:t>
      </w:r>
      <w:proofErr w:type="spellStart"/>
      <w:r w:rsidRPr="00C856C3">
        <w:t>számláit</w:t>
      </w:r>
      <w:proofErr w:type="spellEnd"/>
      <w:r w:rsidRPr="00C856C3">
        <w:t xml:space="preserve"> is be kell </w:t>
      </w:r>
      <w:proofErr w:type="spellStart"/>
      <w:r w:rsidRPr="00C856C3">
        <w:t>nyújtani</w:t>
      </w:r>
      <w:r w:rsidR="00341509">
        <w:t>a</w:t>
      </w:r>
      <w:proofErr w:type="spellEnd"/>
      <w:r w:rsidRPr="00C856C3">
        <w:t xml:space="preserve">. </w:t>
      </w:r>
    </w:p>
    <w:p w14:paraId="65C964E7" w14:textId="441F95A1" w:rsidR="000F1D3A" w:rsidRPr="0004403B" w:rsidRDefault="000F1D3A" w:rsidP="000F1D3A">
      <w:r>
        <w:t xml:space="preserve">A KKV </w:t>
      </w:r>
      <w:r w:rsidRPr="0004403B">
        <w:t>projekt</w:t>
      </w:r>
      <w:r>
        <w:t>je</w:t>
      </w:r>
      <w:r w:rsidRPr="0004403B">
        <w:t xml:space="preserve"> a</w:t>
      </w:r>
      <w:r>
        <w:t xml:space="preserve">kkor tekinthető lezártnak, ha </w:t>
      </w:r>
      <w:r w:rsidRPr="0004403B">
        <w:t xml:space="preserve">a pénzügyi befejezést követő időszakra nézve a </w:t>
      </w:r>
      <w:r>
        <w:t xml:space="preserve">KKV </w:t>
      </w:r>
      <w:r w:rsidRPr="0004403B">
        <w:t>további kötelezettséget nem vállalt, a projekt fizikai befejezése és pénzügyi lezárása megtörtént (záró kifizetési igénylés</w:t>
      </w:r>
      <w:r w:rsidR="008D7148">
        <w:t>,</w:t>
      </w:r>
      <w:r>
        <w:t xml:space="preserve"> illetve záró szakmai beszámoló a</w:t>
      </w:r>
      <w:r w:rsidRPr="0004403B">
        <w:t xml:space="preserve"> </w:t>
      </w:r>
      <w:r>
        <w:t>BÉT</w:t>
      </w:r>
      <w:r w:rsidRPr="0004403B">
        <w:t xml:space="preserve"> által jóváhagyásra került) és minden kötelezetts</w:t>
      </w:r>
      <w:r>
        <w:t>égvállalás teljesítésre került.</w:t>
      </w:r>
    </w:p>
    <w:p w14:paraId="4250C509" w14:textId="0A90177C" w:rsidR="00D560E9" w:rsidRPr="00A87528" w:rsidRDefault="00D560E9" w:rsidP="00A014B8"/>
    <w:sectPr w:rsidR="00D560E9" w:rsidRPr="00A87528" w:rsidSect="00554867">
      <w:footerReference w:type="default" r:id="rId14"/>
      <w:headerReference w:type="first" r:id="rId15"/>
      <w:pgSz w:w="11907" w:h="16840" w:code="9"/>
      <w:pgMar w:top="1418" w:right="1418" w:bottom="1418" w:left="1418" w:header="0" w:footer="709" w:gutter="0"/>
      <w:pgBorders w:offsetFrom="page">
        <w:top w:val="none" w:sz="0" w:space="10" w:color="905600" w:shadow="1" w:frame="1"/>
        <w:left w:val="none" w:sz="0" w:space="15" w:color="0E0000" w:shadow="1"/>
        <w:bottom w:val="none" w:sz="0" w:space="13" w:color="775700" w:shadow="1"/>
        <w:right w:val="none" w:sz="26" w:space="22" w:color="000060" w:shadow="1" w:frame="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ECAA8" w14:textId="77777777" w:rsidR="00ED3BEB" w:rsidRDefault="00ED3BEB">
      <w:pPr>
        <w:spacing w:after="0"/>
      </w:pPr>
      <w:r>
        <w:separator/>
      </w:r>
    </w:p>
  </w:endnote>
  <w:endnote w:type="continuationSeparator" w:id="0">
    <w:p w14:paraId="601020BB" w14:textId="77777777" w:rsidR="00ED3BEB" w:rsidRDefault="00ED3BEB">
      <w:pPr>
        <w:spacing w:after="0"/>
      </w:pPr>
      <w:r>
        <w:continuationSeparator/>
      </w:r>
    </w:p>
  </w:endnote>
  <w:endnote w:type="continuationNotice" w:id="1">
    <w:p w14:paraId="3F1E9853" w14:textId="77777777" w:rsidR="00ED3BEB" w:rsidRDefault="00ED3B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YGothic-Extra">
    <w:panose1 w:val="00000000000000000000"/>
    <w:charset w:val="81"/>
    <w:family w:val="roman"/>
    <w:notTrueType/>
    <w:pitch w:val="default"/>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651066"/>
      <w:docPartObj>
        <w:docPartGallery w:val="Page Numbers (Bottom of Page)"/>
        <w:docPartUnique/>
      </w:docPartObj>
    </w:sdtPr>
    <w:sdtContent>
      <w:p w14:paraId="39FA6895" w14:textId="77777777" w:rsidR="00FC2538" w:rsidRDefault="00FC2538">
        <w:pPr>
          <w:jc w:val="center"/>
        </w:pPr>
        <w:r>
          <w:fldChar w:fldCharType="begin"/>
        </w:r>
        <w:r>
          <w:instrText>PAGE   \* MERGEFORMAT</w:instrText>
        </w:r>
        <w:r>
          <w:fldChar w:fldCharType="separate"/>
        </w:r>
        <w:r w:rsidR="003C5EEA">
          <w:rPr>
            <w:noProof/>
          </w:rPr>
          <w:t>9</w:t>
        </w:r>
        <w:r>
          <w:fldChar w:fldCharType="end"/>
        </w:r>
      </w:p>
    </w:sdtContent>
  </w:sdt>
  <w:p w14:paraId="568B01F5" w14:textId="77777777" w:rsidR="00FC2538" w:rsidRDefault="00FC25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16B2" w14:textId="77777777" w:rsidR="00ED3BEB" w:rsidRDefault="00ED3BEB">
      <w:pPr>
        <w:spacing w:after="0"/>
      </w:pPr>
      <w:r>
        <w:separator/>
      </w:r>
    </w:p>
  </w:footnote>
  <w:footnote w:type="continuationSeparator" w:id="0">
    <w:p w14:paraId="38A0315B" w14:textId="77777777" w:rsidR="00ED3BEB" w:rsidRDefault="00ED3BEB">
      <w:pPr>
        <w:spacing w:after="0"/>
      </w:pPr>
      <w:r>
        <w:continuationSeparator/>
      </w:r>
    </w:p>
  </w:footnote>
  <w:footnote w:type="continuationNotice" w:id="1">
    <w:p w14:paraId="277DD885" w14:textId="77777777" w:rsidR="00ED3BEB" w:rsidRDefault="00ED3B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F31A" w14:textId="77777777" w:rsidR="00FC2538" w:rsidRDefault="00FC2538">
    <w:r>
      <w:rPr>
        <w:noProof/>
      </w:rPr>
      <w:drawing>
        <wp:inline distT="0" distB="0" distL="0" distR="0" wp14:anchorId="792F8BD6" wp14:editId="30148BDA">
          <wp:extent cx="1473200" cy="1473200"/>
          <wp:effectExtent l="0" t="0" r="0" b="0"/>
          <wp:docPr id="5" name="Kép 5" descr="C:\Users\LodiK\AppData\Local\Microsoft\Windows\INetCache\Content.Word\BÉT-egyszerűsített_logó-RGB-640px (002).png"/>
          <wp:cNvGraphicFramePr/>
          <a:graphic xmlns:a="http://schemas.openxmlformats.org/drawingml/2006/main">
            <a:graphicData uri="http://schemas.openxmlformats.org/drawingml/2006/picture">
              <pic:pic xmlns:pic="http://schemas.openxmlformats.org/drawingml/2006/picture">
                <pic:nvPicPr>
                  <pic:cNvPr id="5" name="Kép 5" descr="C:\Users\LodiK\AppData\Local\Microsoft\Windows\INetCache\Content.Word\BÉT-egyszerűsített_logó-RGB-640px (00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pt;height:8.5pt;visibility:visible;mso-wrap-style:square" o:bullet="t">
        <v:imagedata r:id="rId1" o:title=""/>
      </v:shape>
    </w:pict>
  </w:numPicBullet>
  <w:abstractNum w:abstractNumId="0" w15:restartNumberingAfterBreak="0">
    <w:nsid w:val="00B6045F"/>
    <w:multiLevelType w:val="hybridMultilevel"/>
    <w:tmpl w:val="CDF6FC6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F6685C"/>
    <w:multiLevelType w:val="hybridMultilevel"/>
    <w:tmpl w:val="453EAB9E"/>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852C81"/>
    <w:multiLevelType w:val="hybridMultilevel"/>
    <w:tmpl w:val="1F9AD65E"/>
    <w:lvl w:ilvl="0" w:tplc="C66A87A4">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0B846F90"/>
    <w:multiLevelType w:val="multilevel"/>
    <w:tmpl w:val="56E89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D05E1B"/>
    <w:multiLevelType w:val="hybridMultilevel"/>
    <w:tmpl w:val="0BAC2674"/>
    <w:lvl w:ilvl="0" w:tplc="C66A87A4">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2B028CC"/>
    <w:multiLevelType w:val="hybridMultilevel"/>
    <w:tmpl w:val="8BF6C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1969E9"/>
    <w:multiLevelType w:val="multilevel"/>
    <w:tmpl w:val="53A2CEB8"/>
    <w:lvl w:ilvl="0">
      <w:start w:val="1"/>
      <w:numFmt w:val="decimal"/>
      <w:lvlText w:val="%1."/>
      <w:lvlJc w:val="left"/>
      <w:pPr>
        <w:ind w:left="720" w:hanging="360"/>
      </w:pPr>
      <w:rPr>
        <w:rFonts w:ascii="Calibri Light" w:eastAsiaTheme="minorEastAsia" w:hAnsi="Calibri Light" w:cstheme="minorBidi" w:hint="default"/>
      </w:rPr>
    </w:lvl>
    <w:lvl w:ilvl="1">
      <w:start w:val="17"/>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374541"/>
    <w:multiLevelType w:val="hybridMultilevel"/>
    <w:tmpl w:val="1ABC2038"/>
    <w:lvl w:ilvl="0" w:tplc="040E0019">
      <w:start w:val="1"/>
      <w:numFmt w:val="lowerLetter"/>
      <w:lvlText w:val="%1."/>
      <w:lvlJc w:val="left"/>
      <w:pPr>
        <w:ind w:left="773" w:hanging="360"/>
      </w:pPr>
    </w:lvl>
    <w:lvl w:ilvl="1" w:tplc="040E0019" w:tentative="1">
      <w:start w:val="1"/>
      <w:numFmt w:val="lowerLetter"/>
      <w:lvlText w:val="%2."/>
      <w:lvlJc w:val="left"/>
      <w:pPr>
        <w:ind w:left="1493" w:hanging="360"/>
      </w:pPr>
    </w:lvl>
    <w:lvl w:ilvl="2" w:tplc="040E001B" w:tentative="1">
      <w:start w:val="1"/>
      <w:numFmt w:val="lowerRoman"/>
      <w:lvlText w:val="%3."/>
      <w:lvlJc w:val="right"/>
      <w:pPr>
        <w:ind w:left="2213" w:hanging="180"/>
      </w:pPr>
    </w:lvl>
    <w:lvl w:ilvl="3" w:tplc="040E000F" w:tentative="1">
      <w:start w:val="1"/>
      <w:numFmt w:val="decimal"/>
      <w:lvlText w:val="%4."/>
      <w:lvlJc w:val="left"/>
      <w:pPr>
        <w:ind w:left="2933" w:hanging="360"/>
      </w:pPr>
    </w:lvl>
    <w:lvl w:ilvl="4" w:tplc="040E0019" w:tentative="1">
      <w:start w:val="1"/>
      <w:numFmt w:val="lowerLetter"/>
      <w:lvlText w:val="%5."/>
      <w:lvlJc w:val="left"/>
      <w:pPr>
        <w:ind w:left="3653" w:hanging="360"/>
      </w:pPr>
    </w:lvl>
    <w:lvl w:ilvl="5" w:tplc="040E001B" w:tentative="1">
      <w:start w:val="1"/>
      <w:numFmt w:val="lowerRoman"/>
      <w:lvlText w:val="%6."/>
      <w:lvlJc w:val="right"/>
      <w:pPr>
        <w:ind w:left="4373" w:hanging="180"/>
      </w:pPr>
    </w:lvl>
    <w:lvl w:ilvl="6" w:tplc="040E000F" w:tentative="1">
      <w:start w:val="1"/>
      <w:numFmt w:val="decimal"/>
      <w:lvlText w:val="%7."/>
      <w:lvlJc w:val="left"/>
      <w:pPr>
        <w:ind w:left="5093" w:hanging="360"/>
      </w:pPr>
    </w:lvl>
    <w:lvl w:ilvl="7" w:tplc="040E0019" w:tentative="1">
      <w:start w:val="1"/>
      <w:numFmt w:val="lowerLetter"/>
      <w:lvlText w:val="%8."/>
      <w:lvlJc w:val="left"/>
      <w:pPr>
        <w:ind w:left="5813" w:hanging="360"/>
      </w:pPr>
    </w:lvl>
    <w:lvl w:ilvl="8" w:tplc="040E001B" w:tentative="1">
      <w:start w:val="1"/>
      <w:numFmt w:val="lowerRoman"/>
      <w:lvlText w:val="%9."/>
      <w:lvlJc w:val="right"/>
      <w:pPr>
        <w:ind w:left="6533" w:hanging="180"/>
      </w:pPr>
    </w:lvl>
  </w:abstractNum>
  <w:abstractNum w:abstractNumId="8" w15:restartNumberingAfterBreak="0">
    <w:nsid w:val="25F60E14"/>
    <w:multiLevelType w:val="hybridMultilevel"/>
    <w:tmpl w:val="6ACC965C"/>
    <w:lvl w:ilvl="0" w:tplc="7056F136">
      <w:start w:val="3"/>
      <w:numFmt w:val="bullet"/>
      <w:lvlText w:val="-"/>
      <w:lvlJc w:val="left"/>
      <w:pPr>
        <w:ind w:left="720" w:hanging="360"/>
      </w:pPr>
      <w:rPr>
        <w:rFonts w:ascii="Calibri Light" w:eastAsiaTheme="minorEastAsia"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F9A7634"/>
    <w:multiLevelType w:val="hybridMultilevel"/>
    <w:tmpl w:val="F7925C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B568B5"/>
    <w:multiLevelType w:val="hybridMultilevel"/>
    <w:tmpl w:val="4DAE7F3C"/>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84D8B9E0">
      <w:start w:val="1"/>
      <w:numFmt w:val="lowerLetter"/>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4712290"/>
    <w:multiLevelType w:val="hybridMultilevel"/>
    <w:tmpl w:val="074A08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5081F4B"/>
    <w:multiLevelType w:val="hybridMultilevel"/>
    <w:tmpl w:val="3856B87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5832836"/>
    <w:multiLevelType w:val="hybridMultilevel"/>
    <w:tmpl w:val="B0B48962"/>
    <w:lvl w:ilvl="0" w:tplc="AAB0B544">
      <w:start w:val="1"/>
      <w:numFmt w:val="bullet"/>
      <w:lvlText w:val=""/>
      <w:lvlJc w:val="left"/>
      <w:pPr>
        <w:ind w:left="720" w:hanging="360"/>
      </w:pPr>
      <w:rPr>
        <w:rFonts w:ascii="Symbol" w:hAnsi="Symbol" w:hint="default"/>
        <w:color w:val="5B5B5B" w:themeColor="accent1" w:themeShade="BF"/>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5EC4A1F"/>
    <w:multiLevelType w:val="hybridMultilevel"/>
    <w:tmpl w:val="A26C7A0E"/>
    <w:lvl w:ilvl="0" w:tplc="060C632E">
      <w:start w:val="4"/>
      <w:numFmt w:val="decimal"/>
      <w:lvlText w:val="%1."/>
      <w:lvlJc w:val="left"/>
      <w:pPr>
        <w:ind w:left="720" w:hanging="360"/>
      </w:pPr>
      <w:rPr>
        <w:rFonts w:ascii="Calibri Light" w:eastAsiaTheme="minorEastAsia" w:hAnsi="Calibri Light"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2E428E"/>
    <w:multiLevelType w:val="hybridMultilevel"/>
    <w:tmpl w:val="F292818E"/>
    <w:lvl w:ilvl="0" w:tplc="C046E99E">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37F20BF1"/>
    <w:multiLevelType w:val="hybridMultilevel"/>
    <w:tmpl w:val="A3C4FFC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81E0BEE"/>
    <w:multiLevelType w:val="hybridMultilevel"/>
    <w:tmpl w:val="4DAE7F3C"/>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84D8B9E0">
      <w:start w:val="1"/>
      <w:numFmt w:val="lowerLetter"/>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99134BA"/>
    <w:multiLevelType w:val="hybridMultilevel"/>
    <w:tmpl w:val="EDFA4B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ABB51CB"/>
    <w:multiLevelType w:val="hybridMultilevel"/>
    <w:tmpl w:val="1CC2C0A8"/>
    <w:lvl w:ilvl="0" w:tplc="F5B0E12A">
      <w:numFmt w:val="bullet"/>
      <w:lvlText w:val="-"/>
      <w:lvlJc w:val="left"/>
      <w:pPr>
        <w:ind w:left="770" w:hanging="360"/>
      </w:pPr>
      <w:rPr>
        <w:rFonts w:ascii="Calibri" w:eastAsia="Times New Roman" w:hAnsi="Calibri" w:cs="Times New Roman"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20" w15:restartNumberingAfterBreak="0">
    <w:nsid w:val="3B420070"/>
    <w:multiLevelType w:val="hybridMultilevel"/>
    <w:tmpl w:val="30B60A4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CE00BE8"/>
    <w:multiLevelType w:val="multilevel"/>
    <w:tmpl w:val="502E67BC"/>
    <w:lvl w:ilvl="0">
      <w:start w:val="1"/>
      <w:numFmt w:val="upperRoman"/>
      <w:pStyle w:val="Cmsor1"/>
      <w:lvlText w:val="%1."/>
      <w:lvlJc w:val="left"/>
      <w:pPr>
        <w:ind w:left="0" w:firstLine="0"/>
      </w:pPr>
    </w:lvl>
    <w:lvl w:ilvl="1">
      <w:start w:val="1"/>
      <w:numFmt w:val="upperLetter"/>
      <w:pStyle w:val="Cmsor2"/>
      <w:lvlText w:val="%2."/>
      <w:lvlJc w:val="left"/>
      <w:pPr>
        <w:ind w:left="720" w:firstLine="0"/>
      </w:pPr>
    </w:lvl>
    <w:lvl w:ilvl="2">
      <w:start w:val="1"/>
      <w:numFmt w:val="decimal"/>
      <w:lvlText w:val="%3."/>
      <w:lvlJc w:val="left"/>
      <w:pPr>
        <w:ind w:left="1440" w:firstLine="0"/>
      </w:pPr>
    </w:lvl>
    <w:lvl w:ilvl="3">
      <w:start w:val="1"/>
      <w:numFmt w:val="lowerLetter"/>
      <w:pStyle w:val="Cmsor4"/>
      <w:lvlText w:val="%4)"/>
      <w:lvlJc w:val="left"/>
      <w:pPr>
        <w:ind w:left="2160" w:firstLine="0"/>
      </w:pPr>
    </w:lvl>
    <w:lvl w:ilvl="4">
      <w:start w:val="1"/>
      <w:numFmt w:val="decimal"/>
      <w:pStyle w:val="Cmsor5"/>
      <w:lvlText w:val="(%5)"/>
      <w:lvlJc w:val="left"/>
      <w:pPr>
        <w:ind w:left="2880" w:firstLine="0"/>
      </w:pPr>
    </w:lvl>
    <w:lvl w:ilvl="5">
      <w:start w:val="1"/>
      <w:numFmt w:val="lowerLetter"/>
      <w:pStyle w:val="Cmsor6"/>
      <w:lvlText w:val="(%6)"/>
      <w:lvlJc w:val="left"/>
      <w:pPr>
        <w:ind w:left="3600" w:firstLine="0"/>
      </w:pPr>
    </w:lvl>
    <w:lvl w:ilvl="6">
      <w:start w:val="1"/>
      <w:numFmt w:val="lowerRoman"/>
      <w:pStyle w:val="Cmsor7"/>
      <w:lvlText w:val="(%7)"/>
      <w:lvlJc w:val="left"/>
      <w:pPr>
        <w:ind w:left="4320" w:firstLine="0"/>
      </w:pPr>
    </w:lvl>
    <w:lvl w:ilvl="7">
      <w:start w:val="1"/>
      <w:numFmt w:val="lowerLetter"/>
      <w:pStyle w:val="Cmsor8"/>
      <w:lvlText w:val="(%8)"/>
      <w:lvlJc w:val="left"/>
      <w:pPr>
        <w:ind w:left="5040" w:firstLine="0"/>
      </w:pPr>
    </w:lvl>
    <w:lvl w:ilvl="8">
      <w:start w:val="1"/>
      <w:numFmt w:val="lowerRoman"/>
      <w:pStyle w:val="Cmsor9"/>
      <w:lvlText w:val="(%9)"/>
      <w:lvlJc w:val="left"/>
      <w:pPr>
        <w:ind w:left="5760" w:firstLine="0"/>
      </w:pPr>
    </w:lvl>
  </w:abstractNum>
  <w:abstractNum w:abstractNumId="22" w15:restartNumberingAfterBreak="0">
    <w:nsid w:val="3EAC1658"/>
    <w:multiLevelType w:val="hybridMultilevel"/>
    <w:tmpl w:val="F55445E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20750BD"/>
    <w:multiLevelType w:val="hybridMultilevel"/>
    <w:tmpl w:val="572ED37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6A860D5"/>
    <w:multiLevelType w:val="hybridMultilevel"/>
    <w:tmpl w:val="2C6EE86E"/>
    <w:lvl w:ilvl="0" w:tplc="76CABAFC">
      <w:start w:val="1"/>
      <w:numFmt w:val="bullet"/>
      <w:lvlText w:val=""/>
      <w:lvlJc w:val="left"/>
      <w:pPr>
        <w:ind w:left="2160" w:hanging="360"/>
      </w:pPr>
      <w:rPr>
        <w:rFonts w:ascii="Symbol" w:hAnsi="Symbol" w:hint="default"/>
      </w:rPr>
    </w:lvl>
    <w:lvl w:ilvl="1" w:tplc="040E0003">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5" w15:restartNumberingAfterBreak="0">
    <w:nsid w:val="4D6F4E14"/>
    <w:multiLevelType w:val="hybridMultilevel"/>
    <w:tmpl w:val="AF920E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DE51343"/>
    <w:multiLevelType w:val="multilevel"/>
    <w:tmpl w:val="D4484738"/>
    <w:lvl w:ilvl="0">
      <w:start w:val="1"/>
      <w:numFmt w:val="decimal"/>
      <w:pStyle w:val="Tblacm"/>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0180205"/>
    <w:multiLevelType w:val="hybridMultilevel"/>
    <w:tmpl w:val="5AF83254"/>
    <w:lvl w:ilvl="0" w:tplc="B77C9736">
      <w:start w:val="1"/>
      <w:numFmt w:val="lowerLetter"/>
      <w:pStyle w:val="Cmsor3"/>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8" w15:restartNumberingAfterBreak="0">
    <w:nsid w:val="53B50CA0"/>
    <w:multiLevelType w:val="hybridMultilevel"/>
    <w:tmpl w:val="453EAB9E"/>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60B3BD6"/>
    <w:multiLevelType w:val="hybridMultilevel"/>
    <w:tmpl w:val="9AAEA0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E3264D2"/>
    <w:multiLevelType w:val="hybridMultilevel"/>
    <w:tmpl w:val="0EDC74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EA05B10"/>
    <w:multiLevelType w:val="multilevel"/>
    <w:tmpl w:val="7E587054"/>
    <w:lvl w:ilvl="0">
      <w:start w:val="2"/>
      <w:numFmt w:val="decimal"/>
      <w:lvlText w:val="%1."/>
      <w:lvlJc w:val="left"/>
      <w:pPr>
        <w:ind w:left="720" w:hanging="360"/>
      </w:pPr>
      <w:rPr>
        <w:rFonts w:hint="default"/>
      </w:rPr>
    </w:lvl>
    <w:lvl w:ilvl="1">
      <w:start w:val="3"/>
      <w:numFmt w:val="decimal"/>
      <w:isLgl/>
      <w:lvlText w:val="%1.%2."/>
      <w:lvlJc w:val="left"/>
      <w:pPr>
        <w:ind w:left="1320" w:hanging="960"/>
      </w:pPr>
      <w:rPr>
        <w:rFonts w:hint="default"/>
      </w:rPr>
    </w:lvl>
    <w:lvl w:ilvl="2">
      <w:start w:val="3"/>
      <w:numFmt w:val="decimal"/>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532CB3"/>
    <w:multiLevelType w:val="multilevel"/>
    <w:tmpl w:val="114CE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6B03317"/>
    <w:multiLevelType w:val="hybridMultilevel"/>
    <w:tmpl w:val="7870FA0E"/>
    <w:lvl w:ilvl="0" w:tplc="A782D534">
      <w:start w:val="1"/>
      <w:numFmt w:val="decimal"/>
      <w:lvlText w:val="%1."/>
      <w:lvlJc w:val="left"/>
      <w:pPr>
        <w:ind w:left="720" w:hanging="360"/>
      </w:pPr>
      <w:rPr>
        <w:rFonts w:ascii="Calibri Light" w:eastAsiaTheme="minorEastAsia" w:hAnsi="Calibri Light"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8A834A8"/>
    <w:multiLevelType w:val="hybridMultilevel"/>
    <w:tmpl w:val="8C5074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CB53637"/>
    <w:multiLevelType w:val="hybridMultilevel"/>
    <w:tmpl w:val="23200C26"/>
    <w:lvl w:ilvl="0" w:tplc="929C16DE">
      <w:start w:val="1"/>
      <w:numFmt w:val="bullet"/>
      <w:lvlText w:val=""/>
      <w:lvlPicBulletId w:val="0"/>
      <w:lvlJc w:val="left"/>
      <w:pPr>
        <w:tabs>
          <w:tab w:val="num" w:pos="720"/>
        </w:tabs>
        <w:ind w:left="720" w:hanging="360"/>
      </w:pPr>
      <w:rPr>
        <w:rFonts w:ascii="Symbol" w:hAnsi="Symbol" w:hint="default"/>
      </w:rPr>
    </w:lvl>
    <w:lvl w:ilvl="1" w:tplc="8E302C5E" w:tentative="1">
      <w:start w:val="1"/>
      <w:numFmt w:val="bullet"/>
      <w:lvlText w:val=""/>
      <w:lvlJc w:val="left"/>
      <w:pPr>
        <w:tabs>
          <w:tab w:val="num" w:pos="1440"/>
        </w:tabs>
        <w:ind w:left="1440" w:hanging="360"/>
      </w:pPr>
      <w:rPr>
        <w:rFonts w:ascii="Symbol" w:hAnsi="Symbol" w:hint="default"/>
      </w:rPr>
    </w:lvl>
    <w:lvl w:ilvl="2" w:tplc="55ECC67C" w:tentative="1">
      <w:start w:val="1"/>
      <w:numFmt w:val="bullet"/>
      <w:lvlText w:val=""/>
      <w:lvlJc w:val="left"/>
      <w:pPr>
        <w:tabs>
          <w:tab w:val="num" w:pos="2160"/>
        </w:tabs>
        <w:ind w:left="2160" w:hanging="360"/>
      </w:pPr>
      <w:rPr>
        <w:rFonts w:ascii="Symbol" w:hAnsi="Symbol" w:hint="default"/>
      </w:rPr>
    </w:lvl>
    <w:lvl w:ilvl="3" w:tplc="F5508170" w:tentative="1">
      <w:start w:val="1"/>
      <w:numFmt w:val="bullet"/>
      <w:lvlText w:val=""/>
      <w:lvlJc w:val="left"/>
      <w:pPr>
        <w:tabs>
          <w:tab w:val="num" w:pos="2880"/>
        </w:tabs>
        <w:ind w:left="2880" w:hanging="360"/>
      </w:pPr>
      <w:rPr>
        <w:rFonts w:ascii="Symbol" w:hAnsi="Symbol" w:hint="default"/>
      </w:rPr>
    </w:lvl>
    <w:lvl w:ilvl="4" w:tplc="3A809FD6" w:tentative="1">
      <w:start w:val="1"/>
      <w:numFmt w:val="bullet"/>
      <w:lvlText w:val=""/>
      <w:lvlJc w:val="left"/>
      <w:pPr>
        <w:tabs>
          <w:tab w:val="num" w:pos="3600"/>
        </w:tabs>
        <w:ind w:left="3600" w:hanging="360"/>
      </w:pPr>
      <w:rPr>
        <w:rFonts w:ascii="Symbol" w:hAnsi="Symbol" w:hint="default"/>
      </w:rPr>
    </w:lvl>
    <w:lvl w:ilvl="5" w:tplc="799E20D0" w:tentative="1">
      <w:start w:val="1"/>
      <w:numFmt w:val="bullet"/>
      <w:lvlText w:val=""/>
      <w:lvlJc w:val="left"/>
      <w:pPr>
        <w:tabs>
          <w:tab w:val="num" w:pos="4320"/>
        </w:tabs>
        <w:ind w:left="4320" w:hanging="360"/>
      </w:pPr>
      <w:rPr>
        <w:rFonts w:ascii="Symbol" w:hAnsi="Symbol" w:hint="default"/>
      </w:rPr>
    </w:lvl>
    <w:lvl w:ilvl="6" w:tplc="42C2791C" w:tentative="1">
      <w:start w:val="1"/>
      <w:numFmt w:val="bullet"/>
      <w:lvlText w:val=""/>
      <w:lvlJc w:val="left"/>
      <w:pPr>
        <w:tabs>
          <w:tab w:val="num" w:pos="5040"/>
        </w:tabs>
        <w:ind w:left="5040" w:hanging="360"/>
      </w:pPr>
      <w:rPr>
        <w:rFonts w:ascii="Symbol" w:hAnsi="Symbol" w:hint="default"/>
      </w:rPr>
    </w:lvl>
    <w:lvl w:ilvl="7" w:tplc="A1CA31F6" w:tentative="1">
      <w:start w:val="1"/>
      <w:numFmt w:val="bullet"/>
      <w:lvlText w:val=""/>
      <w:lvlJc w:val="left"/>
      <w:pPr>
        <w:tabs>
          <w:tab w:val="num" w:pos="5760"/>
        </w:tabs>
        <w:ind w:left="5760" w:hanging="360"/>
      </w:pPr>
      <w:rPr>
        <w:rFonts w:ascii="Symbol" w:hAnsi="Symbol" w:hint="default"/>
      </w:rPr>
    </w:lvl>
    <w:lvl w:ilvl="8" w:tplc="0DCEE684"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08B51CA"/>
    <w:multiLevelType w:val="hybridMultilevel"/>
    <w:tmpl w:val="00BA4B02"/>
    <w:lvl w:ilvl="0" w:tplc="F5B0E12A">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1052CC0"/>
    <w:multiLevelType w:val="hybridMultilevel"/>
    <w:tmpl w:val="F55445E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D7B313F"/>
    <w:multiLevelType w:val="hybridMultilevel"/>
    <w:tmpl w:val="702243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16cid:durableId="1291322112">
    <w:abstractNumId w:val="21"/>
  </w:num>
  <w:num w:numId="2" w16cid:durableId="1923559821">
    <w:abstractNumId w:val="0"/>
  </w:num>
  <w:num w:numId="3" w16cid:durableId="539973879">
    <w:abstractNumId w:val="9"/>
  </w:num>
  <w:num w:numId="4" w16cid:durableId="258373488">
    <w:abstractNumId w:val="26"/>
  </w:num>
  <w:num w:numId="5" w16cid:durableId="1518696280">
    <w:abstractNumId w:val="17"/>
  </w:num>
  <w:num w:numId="6" w16cid:durableId="847910205">
    <w:abstractNumId w:val="36"/>
  </w:num>
  <w:num w:numId="7" w16cid:durableId="1832670747">
    <w:abstractNumId w:val="27"/>
  </w:num>
  <w:num w:numId="8" w16cid:durableId="1517840634">
    <w:abstractNumId w:val="27"/>
    <w:lvlOverride w:ilvl="0">
      <w:startOverride w:val="1"/>
    </w:lvlOverride>
  </w:num>
  <w:num w:numId="9" w16cid:durableId="2076119859">
    <w:abstractNumId w:val="25"/>
  </w:num>
  <w:num w:numId="10" w16cid:durableId="307439691">
    <w:abstractNumId w:val="11"/>
  </w:num>
  <w:num w:numId="11" w16cid:durableId="100345654">
    <w:abstractNumId w:val="5"/>
  </w:num>
  <w:num w:numId="12" w16cid:durableId="206456080">
    <w:abstractNumId w:val="34"/>
  </w:num>
  <w:num w:numId="13" w16cid:durableId="1265916520">
    <w:abstractNumId w:val="29"/>
  </w:num>
  <w:num w:numId="14" w16cid:durableId="1532499215">
    <w:abstractNumId w:val="19"/>
  </w:num>
  <w:num w:numId="15" w16cid:durableId="1401249508">
    <w:abstractNumId w:val="7"/>
  </w:num>
  <w:num w:numId="16" w16cid:durableId="82844270">
    <w:abstractNumId w:val="14"/>
  </w:num>
  <w:num w:numId="17" w16cid:durableId="1098670310">
    <w:abstractNumId w:val="30"/>
  </w:num>
  <w:num w:numId="18" w16cid:durableId="221447979">
    <w:abstractNumId w:val="2"/>
  </w:num>
  <w:num w:numId="19" w16cid:durableId="1178350071">
    <w:abstractNumId w:val="4"/>
  </w:num>
  <w:num w:numId="20" w16cid:durableId="1728718088">
    <w:abstractNumId w:val="1"/>
  </w:num>
  <w:num w:numId="21" w16cid:durableId="1264806069">
    <w:abstractNumId w:val="33"/>
  </w:num>
  <w:num w:numId="22" w16cid:durableId="1722484162">
    <w:abstractNumId w:val="35"/>
  </w:num>
  <w:num w:numId="23" w16cid:durableId="2051682645">
    <w:abstractNumId w:val="6"/>
  </w:num>
  <w:num w:numId="24" w16cid:durableId="1276672620">
    <w:abstractNumId w:val="27"/>
  </w:num>
  <w:num w:numId="25" w16cid:durableId="1780946739">
    <w:abstractNumId w:val="21"/>
  </w:num>
  <w:num w:numId="26" w16cid:durableId="1561014181">
    <w:abstractNumId w:val="21"/>
  </w:num>
  <w:num w:numId="27" w16cid:durableId="448353721">
    <w:abstractNumId w:val="21"/>
  </w:num>
  <w:num w:numId="28" w16cid:durableId="371421486">
    <w:abstractNumId w:val="27"/>
  </w:num>
  <w:num w:numId="29" w16cid:durableId="1450562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5206246">
    <w:abstractNumId w:val="38"/>
  </w:num>
  <w:num w:numId="31" w16cid:durableId="740523237">
    <w:abstractNumId w:val="37"/>
  </w:num>
  <w:num w:numId="32" w16cid:durableId="794757981">
    <w:abstractNumId w:val="15"/>
  </w:num>
  <w:num w:numId="33" w16cid:durableId="1476265111">
    <w:abstractNumId w:val="28"/>
  </w:num>
  <w:num w:numId="34" w16cid:durableId="1492453229">
    <w:abstractNumId w:val="21"/>
  </w:num>
  <w:num w:numId="35" w16cid:durableId="1947689597">
    <w:abstractNumId w:val="21"/>
  </w:num>
  <w:num w:numId="36" w16cid:durableId="1107891417">
    <w:abstractNumId w:val="20"/>
  </w:num>
  <w:num w:numId="37" w16cid:durableId="363943297">
    <w:abstractNumId w:val="21"/>
  </w:num>
  <w:num w:numId="38" w16cid:durableId="1340353096">
    <w:abstractNumId w:val="21"/>
  </w:num>
  <w:num w:numId="39" w16cid:durableId="1965304059">
    <w:abstractNumId w:val="31"/>
  </w:num>
  <w:num w:numId="40" w16cid:durableId="1453016840">
    <w:abstractNumId w:val="21"/>
  </w:num>
  <w:num w:numId="41" w16cid:durableId="1292370342">
    <w:abstractNumId w:val="27"/>
  </w:num>
  <w:num w:numId="42" w16cid:durableId="688145950">
    <w:abstractNumId w:val="27"/>
  </w:num>
  <w:num w:numId="43" w16cid:durableId="389962846">
    <w:abstractNumId w:val="21"/>
  </w:num>
  <w:num w:numId="44" w16cid:durableId="66420244">
    <w:abstractNumId w:val="27"/>
  </w:num>
  <w:num w:numId="45" w16cid:durableId="1036849523">
    <w:abstractNumId w:val="21"/>
  </w:num>
  <w:num w:numId="46" w16cid:durableId="2069499648">
    <w:abstractNumId w:val="21"/>
  </w:num>
  <w:num w:numId="47" w16cid:durableId="1191451809">
    <w:abstractNumId w:val="27"/>
  </w:num>
  <w:num w:numId="48" w16cid:durableId="1448239751">
    <w:abstractNumId w:val="27"/>
  </w:num>
  <w:num w:numId="49" w16cid:durableId="1483111015">
    <w:abstractNumId w:val="27"/>
  </w:num>
  <w:num w:numId="50" w16cid:durableId="1089541513">
    <w:abstractNumId w:val="27"/>
  </w:num>
  <w:num w:numId="51" w16cid:durableId="1697996447">
    <w:abstractNumId w:val="27"/>
  </w:num>
  <w:num w:numId="52" w16cid:durableId="46809251">
    <w:abstractNumId w:val="21"/>
  </w:num>
  <w:num w:numId="53" w16cid:durableId="1611548485">
    <w:abstractNumId w:val="21"/>
  </w:num>
  <w:num w:numId="54" w16cid:durableId="987589680">
    <w:abstractNumId w:val="21"/>
  </w:num>
  <w:num w:numId="55" w16cid:durableId="2143305671">
    <w:abstractNumId w:val="21"/>
  </w:num>
  <w:num w:numId="56" w16cid:durableId="1535384344">
    <w:abstractNumId w:val="21"/>
  </w:num>
  <w:num w:numId="57" w16cid:durableId="765004014">
    <w:abstractNumId w:val="21"/>
  </w:num>
  <w:num w:numId="58" w16cid:durableId="1742866004">
    <w:abstractNumId w:val="21"/>
  </w:num>
  <w:num w:numId="59" w16cid:durableId="1243565416">
    <w:abstractNumId w:val="21"/>
  </w:num>
  <w:num w:numId="60" w16cid:durableId="1985313017">
    <w:abstractNumId w:val="27"/>
    <w:lvlOverride w:ilvl="0">
      <w:startOverride w:val="1"/>
    </w:lvlOverride>
  </w:num>
  <w:num w:numId="61" w16cid:durableId="1909338960">
    <w:abstractNumId w:val="23"/>
  </w:num>
  <w:num w:numId="62" w16cid:durableId="1021591877">
    <w:abstractNumId w:val="21"/>
  </w:num>
  <w:num w:numId="63" w16cid:durableId="186142652">
    <w:abstractNumId w:val="21"/>
  </w:num>
  <w:num w:numId="64" w16cid:durableId="1016271055">
    <w:abstractNumId w:val="27"/>
  </w:num>
  <w:num w:numId="65" w16cid:durableId="1490052621">
    <w:abstractNumId w:val="27"/>
  </w:num>
  <w:num w:numId="66" w16cid:durableId="2064012812">
    <w:abstractNumId w:val="3"/>
  </w:num>
  <w:num w:numId="67" w16cid:durableId="8682676">
    <w:abstractNumId w:val="10"/>
  </w:num>
  <w:num w:numId="68" w16cid:durableId="1559509350">
    <w:abstractNumId w:val="27"/>
  </w:num>
  <w:num w:numId="69" w16cid:durableId="1974216299">
    <w:abstractNumId w:val="27"/>
  </w:num>
  <w:num w:numId="70" w16cid:durableId="1063144225">
    <w:abstractNumId w:val="13"/>
  </w:num>
  <w:num w:numId="71" w16cid:durableId="766776427">
    <w:abstractNumId w:val="8"/>
  </w:num>
  <w:num w:numId="72" w16cid:durableId="2096169078">
    <w:abstractNumId w:val="16"/>
  </w:num>
  <w:num w:numId="73" w16cid:durableId="524245868">
    <w:abstractNumId w:val="12"/>
  </w:num>
  <w:num w:numId="74" w16cid:durableId="1351683934">
    <w:abstractNumId w:val="24"/>
  </w:num>
  <w:num w:numId="75" w16cid:durableId="562910691">
    <w:abstractNumId w:val="22"/>
  </w:num>
  <w:num w:numId="76" w16cid:durableId="277370363">
    <w:abstractNumId w:val="21"/>
  </w:num>
  <w:num w:numId="77" w16cid:durableId="1338657722">
    <w:abstractNumId w:val="21"/>
  </w:num>
  <w:num w:numId="78" w16cid:durableId="1308634741">
    <w:abstractNumId w:val="18"/>
  </w:num>
  <w:num w:numId="79" w16cid:durableId="699818015">
    <w:abstractNumId w:val="2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860"/>
    <w:rsid w:val="00004464"/>
    <w:rsid w:val="00004FB6"/>
    <w:rsid w:val="0000607C"/>
    <w:rsid w:val="00006170"/>
    <w:rsid w:val="00010D73"/>
    <w:rsid w:val="00017959"/>
    <w:rsid w:val="000242E6"/>
    <w:rsid w:val="00027C7C"/>
    <w:rsid w:val="00030D53"/>
    <w:rsid w:val="00031ACA"/>
    <w:rsid w:val="00034D13"/>
    <w:rsid w:val="00036160"/>
    <w:rsid w:val="00037BB0"/>
    <w:rsid w:val="000404FE"/>
    <w:rsid w:val="00040E97"/>
    <w:rsid w:val="0004254B"/>
    <w:rsid w:val="0004403B"/>
    <w:rsid w:val="00044301"/>
    <w:rsid w:val="000444A6"/>
    <w:rsid w:val="000502D0"/>
    <w:rsid w:val="0005495E"/>
    <w:rsid w:val="00056624"/>
    <w:rsid w:val="000624E6"/>
    <w:rsid w:val="00063B1D"/>
    <w:rsid w:val="00063C46"/>
    <w:rsid w:val="0006482A"/>
    <w:rsid w:val="000676DE"/>
    <w:rsid w:val="00067774"/>
    <w:rsid w:val="00070CDD"/>
    <w:rsid w:val="000714A2"/>
    <w:rsid w:val="000714D2"/>
    <w:rsid w:val="000752FB"/>
    <w:rsid w:val="00075E3E"/>
    <w:rsid w:val="00076DF1"/>
    <w:rsid w:val="00085844"/>
    <w:rsid w:val="00090A0B"/>
    <w:rsid w:val="00092475"/>
    <w:rsid w:val="0009263F"/>
    <w:rsid w:val="000A42A1"/>
    <w:rsid w:val="000A686C"/>
    <w:rsid w:val="000A7C9F"/>
    <w:rsid w:val="000B29B1"/>
    <w:rsid w:val="000B3401"/>
    <w:rsid w:val="000B5C5F"/>
    <w:rsid w:val="000B74B8"/>
    <w:rsid w:val="000C1262"/>
    <w:rsid w:val="000C3AB4"/>
    <w:rsid w:val="000C4D80"/>
    <w:rsid w:val="000C6EF6"/>
    <w:rsid w:val="000C7048"/>
    <w:rsid w:val="000D27B2"/>
    <w:rsid w:val="000E434F"/>
    <w:rsid w:val="000E4ACB"/>
    <w:rsid w:val="000E5A1A"/>
    <w:rsid w:val="000E6961"/>
    <w:rsid w:val="000E6971"/>
    <w:rsid w:val="000E768B"/>
    <w:rsid w:val="000E7860"/>
    <w:rsid w:val="000E7A4F"/>
    <w:rsid w:val="000F1D3A"/>
    <w:rsid w:val="000F6377"/>
    <w:rsid w:val="00102B89"/>
    <w:rsid w:val="00113C3D"/>
    <w:rsid w:val="00114EEA"/>
    <w:rsid w:val="00115884"/>
    <w:rsid w:val="001164E9"/>
    <w:rsid w:val="00117406"/>
    <w:rsid w:val="0012124F"/>
    <w:rsid w:val="00122E2A"/>
    <w:rsid w:val="00123D9F"/>
    <w:rsid w:val="00127E68"/>
    <w:rsid w:val="0013032B"/>
    <w:rsid w:val="00132545"/>
    <w:rsid w:val="00140AAD"/>
    <w:rsid w:val="00140E0D"/>
    <w:rsid w:val="00141D1E"/>
    <w:rsid w:val="00144149"/>
    <w:rsid w:val="00146C47"/>
    <w:rsid w:val="00150CA7"/>
    <w:rsid w:val="00152C4C"/>
    <w:rsid w:val="00154003"/>
    <w:rsid w:val="00155C6D"/>
    <w:rsid w:val="00156C04"/>
    <w:rsid w:val="0015767D"/>
    <w:rsid w:val="00160768"/>
    <w:rsid w:val="001620E8"/>
    <w:rsid w:val="00167F37"/>
    <w:rsid w:val="0017223F"/>
    <w:rsid w:val="00174ED4"/>
    <w:rsid w:val="00175AF0"/>
    <w:rsid w:val="00182D64"/>
    <w:rsid w:val="00185CD1"/>
    <w:rsid w:val="00186788"/>
    <w:rsid w:val="00186E69"/>
    <w:rsid w:val="00191B5C"/>
    <w:rsid w:val="00191D79"/>
    <w:rsid w:val="00195759"/>
    <w:rsid w:val="00195838"/>
    <w:rsid w:val="00195E24"/>
    <w:rsid w:val="001A02F2"/>
    <w:rsid w:val="001A059F"/>
    <w:rsid w:val="001A1BAB"/>
    <w:rsid w:val="001A1C94"/>
    <w:rsid w:val="001A3D3E"/>
    <w:rsid w:val="001B09DF"/>
    <w:rsid w:val="001B3430"/>
    <w:rsid w:val="001B40D7"/>
    <w:rsid w:val="001B4B5A"/>
    <w:rsid w:val="001B507B"/>
    <w:rsid w:val="001B5600"/>
    <w:rsid w:val="001C16B7"/>
    <w:rsid w:val="001C1DF1"/>
    <w:rsid w:val="001C3942"/>
    <w:rsid w:val="001C3DD1"/>
    <w:rsid w:val="001C5393"/>
    <w:rsid w:val="001C7F00"/>
    <w:rsid w:val="001D0EB4"/>
    <w:rsid w:val="001D24F8"/>
    <w:rsid w:val="001D71E4"/>
    <w:rsid w:val="001D7826"/>
    <w:rsid w:val="001D799C"/>
    <w:rsid w:val="001E1B52"/>
    <w:rsid w:val="001E4F11"/>
    <w:rsid w:val="001E60E2"/>
    <w:rsid w:val="001F15ED"/>
    <w:rsid w:val="001F25D3"/>
    <w:rsid w:val="001F38D1"/>
    <w:rsid w:val="001F512B"/>
    <w:rsid w:val="001F57AF"/>
    <w:rsid w:val="001F68E8"/>
    <w:rsid w:val="002013C8"/>
    <w:rsid w:val="002036E7"/>
    <w:rsid w:val="0020768A"/>
    <w:rsid w:val="0021106D"/>
    <w:rsid w:val="002142C4"/>
    <w:rsid w:val="002176F2"/>
    <w:rsid w:val="00222B12"/>
    <w:rsid w:val="00224156"/>
    <w:rsid w:val="00225555"/>
    <w:rsid w:val="00231009"/>
    <w:rsid w:val="00231CFF"/>
    <w:rsid w:val="00232B84"/>
    <w:rsid w:val="00235406"/>
    <w:rsid w:val="00236036"/>
    <w:rsid w:val="00236357"/>
    <w:rsid w:val="00240C13"/>
    <w:rsid w:val="00244BC2"/>
    <w:rsid w:val="00247E08"/>
    <w:rsid w:val="00250BEA"/>
    <w:rsid w:val="00250D9E"/>
    <w:rsid w:val="002560FF"/>
    <w:rsid w:val="00260166"/>
    <w:rsid w:val="00260933"/>
    <w:rsid w:val="00261D52"/>
    <w:rsid w:val="00264B13"/>
    <w:rsid w:val="0027206D"/>
    <w:rsid w:val="00272FCC"/>
    <w:rsid w:val="002734B8"/>
    <w:rsid w:val="00274DDC"/>
    <w:rsid w:val="00283DDF"/>
    <w:rsid w:val="00286883"/>
    <w:rsid w:val="00290BE5"/>
    <w:rsid w:val="0029402D"/>
    <w:rsid w:val="0029489C"/>
    <w:rsid w:val="002A1EFC"/>
    <w:rsid w:val="002A3EE7"/>
    <w:rsid w:val="002A42FA"/>
    <w:rsid w:val="002A4320"/>
    <w:rsid w:val="002A4BB8"/>
    <w:rsid w:val="002A62F9"/>
    <w:rsid w:val="002A72E0"/>
    <w:rsid w:val="002A7C99"/>
    <w:rsid w:val="002B2855"/>
    <w:rsid w:val="002B3943"/>
    <w:rsid w:val="002B3FC9"/>
    <w:rsid w:val="002B5983"/>
    <w:rsid w:val="002C4C6B"/>
    <w:rsid w:val="002C5854"/>
    <w:rsid w:val="002D0907"/>
    <w:rsid w:val="002D0D3F"/>
    <w:rsid w:val="002D22BD"/>
    <w:rsid w:val="002D2979"/>
    <w:rsid w:val="002D3095"/>
    <w:rsid w:val="002D3C7C"/>
    <w:rsid w:val="002E1BA8"/>
    <w:rsid w:val="002E26FB"/>
    <w:rsid w:val="002E446A"/>
    <w:rsid w:val="002E4890"/>
    <w:rsid w:val="002E4EFA"/>
    <w:rsid w:val="002E63AE"/>
    <w:rsid w:val="002F00B3"/>
    <w:rsid w:val="002F2927"/>
    <w:rsid w:val="002F3210"/>
    <w:rsid w:val="002F709C"/>
    <w:rsid w:val="003002F7"/>
    <w:rsid w:val="00300EB2"/>
    <w:rsid w:val="00301468"/>
    <w:rsid w:val="003039CB"/>
    <w:rsid w:val="00307427"/>
    <w:rsid w:val="00310DF8"/>
    <w:rsid w:val="0031552D"/>
    <w:rsid w:val="003202AE"/>
    <w:rsid w:val="003204FE"/>
    <w:rsid w:val="00322461"/>
    <w:rsid w:val="00324A02"/>
    <w:rsid w:val="00327B4D"/>
    <w:rsid w:val="003301B0"/>
    <w:rsid w:val="003322C7"/>
    <w:rsid w:val="0033364D"/>
    <w:rsid w:val="003338A2"/>
    <w:rsid w:val="00335490"/>
    <w:rsid w:val="003373E5"/>
    <w:rsid w:val="00341509"/>
    <w:rsid w:val="0034562C"/>
    <w:rsid w:val="00345C18"/>
    <w:rsid w:val="00345C5A"/>
    <w:rsid w:val="00345FBA"/>
    <w:rsid w:val="00346596"/>
    <w:rsid w:val="00351BFC"/>
    <w:rsid w:val="00354DBE"/>
    <w:rsid w:val="003565A3"/>
    <w:rsid w:val="003575A4"/>
    <w:rsid w:val="00363328"/>
    <w:rsid w:val="00364A25"/>
    <w:rsid w:val="0036713E"/>
    <w:rsid w:val="003729D0"/>
    <w:rsid w:val="003807B0"/>
    <w:rsid w:val="00384305"/>
    <w:rsid w:val="00384B46"/>
    <w:rsid w:val="00386323"/>
    <w:rsid w:val="0039136F"/>
    <w:rsid w:val="0039461A"/>
    <w:rsid w:val="00397254"/>
    <w:rsid w:val="003A3D38"/>
    <w:rsid w:val="003A75DC"/>
    <w:rsid w:val="003B23AA"/>
    <w:rsid w:val="003B354A"/>
    <w:rsid w:val="003B45B0"/>
    <w:rsid w:val="003B6D53"/>
    <w:rsid w:val="003C0D79"/>
    <w:rsid w:val="003C1C96"/>
    <w:rsid w:val="003C1CF2"/>
    <w:rsid w:val="003C2C91"/>
    <w:rsid w:val="003C3E04"/>
    <w:rsid w:val="003C3FC2"/>
    <w:rsid w:val="003C4423"/>
    <w:rsid w:val="003C4F1B"/>
    <w:rsid w:val="003C5EEA"/>
    <w:rsid w:val="003C609C"/>
    <w:rsid w:val="003C6B2D"/>
    <w:rsid w:val="003C79EE"/>
    <w:rsid w:val="003D13AF"/>
    <w:rsid w:val="003D1B5E"/>
    <w:rsid w:val="003D23F5"/>
    <w:rsid w:val="003D288B"/>
    <w:rsid w:val="003D35A3"/>
    <w:rsid w:val="003D4F16"/>
    <w:rsid w:val="003D53B5"/>
    <w:rsid w:val="003E177B"/>
    <w:rsid w:val="003E6555"/>
    <w:rsid w:val="003F20A7"/>
    <w:rsid w:val="003F2E2F"/>
    <w:rsid w:val="003F3C48"/>
    <w:rsid w:val="003F4B71"/>
    <w:rsid w:val="003F6E26"/>
    <w:rsid w:val="003F7B6A"/>
    <w:rsid w:val="00400276"/>
    <w:rsid w:val="00403176"/>
    <w:rsid w:val="00404948"/>
    <w:rsid w:val="00405C52"/>
    <w:rsid w:val="00411DF2"/>
    <w:rsid w:val="00413163"/>
    <w:rsid w:val="004145D9"/>
    <w:rsid w:val="004231A3"/>
    <w:rsid w:val="0042367C"/>
    <w:rsid w:val="00423729"/>
    <w:rsid w:val="00423B33"/>
    <w:rsid w:val="00427710"/>
    <w:rsid w:val="00427A40"/>
    <w:rsid w:val="00431B81"/>
    <w:rsid w:val="00435352"/>
    <w:rsid w:val="00435F99"/>
    <w:rsid w:val="0044160D"/>
    <w:rsid w:val="0044538B"/>
    <w:rsid w:val="00450237"/>
    <w:rsid w:val="00453898"/>
    <w:rsid w:val="00454BEB"/>
    <w:rsid w:val="00455529"/>
    <w:rsid w:val="00456E79"/>
    <w:rsid w:val="004570B5"/>
    <w:rsid w:val="00457B7E"/>
    <w:rsid w:val="00461167"/>
    <w:rsid w:val="00462DC2"/>
    <w:rsid w:val="00466717"/>
    <w:rsid w:val="00470FD2"/>
    <w:rsid w:val="004760DD"/>
    <w:rsid w:val="004809E9"/>
    <w:rsid w:val="00484345"/>
    <w:rsid w:val="00485B0F"/>
    <w:rsid w:val="00487B5B"/>
    <w:rsid w:val="00493CF5"/>
    <w:rsid w:val="004964ED"/>
    <w:rsid w:val="00497B43"/>
    <w:rsid w:val="004A0194"/>
    <w:rsid w:val="004A54C8"/>
    <w:rsid w:val="004A57D7"/>
    <w:rsid w:val="004A6B9F"/>
    <w:rsid w:val="004A6C53"/>
    <w:rsid w:val="004A7AA9"/>
    <w:rsid w:val="004A7EA0"/>
    <w:rsid w:val="004B03AC"/>
    <w:rsid w:val="004B1486"/>
    <w:rsid w:val="004B1572"/>
    <w:rsid w:val="004B2646"/>
    <w:rsid w:val="004B2FB9"/>
    <w:rsid w:val="004B3555"/>
    <w:rsid w:val="004B408F"/>
    <w:rsid w:val="004B4C24"/>
    <w:rsid w:val="004C08BD"/>
    <w:rsid w:val="004C2975"/>
    <w:rsid w:val="004C4FF1"/>
    <w:rsid w:val="004C5533"/>
    <w:rsid w:val="004C6C0C"/>
    <w:rsid w:val="004C716A"/>
    <w:rsid w:val="004D0609"/>
    <w:rsid w:val="004D0EB3"/>
    <w:rsid w:val="004D1CB4"/>
    <w:rsid w:val="004D2401"/>
    <w:rsid w:val="004E0BB6"/>
    <w:rsid w:val="004E106C"/>
    <w:rsid w:val="004E25B7"/>
    <w:rsid w:val="004E59D4"/>
    <w:rsid w:val="004F4913"/>
    <w:rsid w:val="004F4D7F"/>
    <w:rsid w:val="004F5A4C"/>
    <w:rsid w:val="004F62C2"/>
    <w:rsid w:val="004F64EA"/>
    <w:rsid w:val="005011F3"/>
    <w:rsid w:val="00501D37"/>
    <w:rsid w:val="00502388"/>
    <w:rsid w:val="00504407"/>
    <w:rsid w:val="00505107"/>
    <w:rsid w:val="0050724B"/>
    <w:rsid w:val="005072CB"/>
    <w:rsid w:val="00507682"/>
    <w:rsid w:val="00511AA8"/>
    <w:rsid w:val="00512FC2"/>
    <w:rsid w:val="0051499C"/>
    <w:rsid w:val="00515534"/>
    <w:rsid w:val="00516B95"/>
    <w:rsid w:val="00520BAC"/>
    <w:rsid w:val="00520C75"/>
    <w:rsid w:val="00521621"/>
    <w:rsid w:val="00523275"/>
    <w:rsid w:val="00524171"/>
    <w:rsid w:val="00525781"/>
    <w:rsid w:val="00533DD4"/>
    <w:rsid w:val="005344F7"/>
    <w:rsid w:val="005351D1"/>
    <w:rsid w:val="00536A39"/>
    <w:rsid w:val="0054058F"/>
    <w:rsid w:val="0054193C"/>
    <w:rsid w:val="005440B4"/>
    <w:rsid w:val="005528ED"/>
    <w:rsid w:val="00554036"/>
    <w:rsid w:val="0055403A"/>
    <w:rsid w:val="0055419F"/>
    <w:rsid w:val="00554867"/>
    <w:rsid w:val="00557DF0"/>
    <w:rsid w:val="0056120F"/>
    <w:rsid w:val="00561C3E"/>
    <w:rsid w:val="00561F9D"/>
    <w:rsid w:val="00563702"/>
    <w:rsid w:val="00565A05"/>
    <w:rsid w:val="00570536"/>
    <w:rsid w:val="00573863"/>
    <w:rsid w:val="00575DD6"/>
    <w:rsid w:val="00575ED3"/>
    <w:rsid w:val="00581B69"/>
    <w:rsid w:val="00583283"/>
    <w:rsid w:val="00585E99"/>
    <w:rsid w:val="005860B3"/>
    <w:rsid w:val="00587713"/>
    <w:rsid w:val="0059031A"/>
    <w:rsid w:val="00591E49"/>
    <w:rsid w:val="00591E91"/>
    <w:rsid w:val="0059252B"/>
    <w:rsid w:val="005A0EC3"/>
    <w:rsid w:val="005A2200"/>
    <w:rsid w:val="005A222A"/>
    <w:rsid w:val="005A2D6F"/>
    <w:rsid w:val="005A42BB"/>
    <w:rsid w:val="005A43F8"/>
    <w:rsid w:val="005A4D59"/>
    <w:rsid w:val="005A7DAE"/>
    <w:rsid w:val="005B42AF"/>
    <w:rsid w:val="005B5970"/>
    <w:rsid w:val="005B6E7B"/>
    <w:rsid w:val="005C1207"/>
    <w:rsid w:val="005C45B3"/>
    <w:rsid w:val="005C68B4"/>
    <w:rsid w:val="005C76D1"/>
    <w:rsid w:val="005D1464"/>
    <w:rsid w:val="005D31B1"/>
    <w:rsid w:val="005D3936"/>
    <w:rsid w:val="005E144F"/>
    <w:rsid w:val="005E15D9"/>
    <w:rsid w:val="005E16AB"/>
    <w:rsid w:val="005E26CD"/>
    <w:rsid w:val="005E2BD8"/>
    <w:rsid w:val="005E51F7"/>
    <w:rsid w:val="005E556A"/>
    <w:rsid w:val="005F1465"/>
    <w:rsid w:val="005F2A34"/>
    <w:rsid w:val="005F4433"/>
    <w:rsid w:val="005F4DD3"/>
    <w:rsid w:val="005F626E"/>
    <w:rsid w:val="006008C1"/>
    <w:rsid w:val="0060154F"/>
    <w:rsid w:val="00602969"/>
    <w:rsid w:val="00604DE7"/>
    <w:rsid w:val="006075A8"/>
    <w:rsid w:val="006113C4"/>
    <w:rsid w:val="00611F84"/>
    <w:rsid w:val="00612A08"/>
    <w:rsid w:val="00613E2A"/>
    <w:rsid w:val="00617E8E"/>
    <w:rsid w:val="00617F7B"/>
    <w:rsid w:val="0062392E"/>
    <w:rsid w:val="00623E2D"/>
    <w:rsid w:val="00625F37"/>
    <w:rsid w:val="00626F24"/>
    <w:rsid w:val="00632B65"/>
    <w:rsid w:val="00632E69"/>
    <w:rsid w:val="00633083"/>
    <w:rsid w:val="0063386B"/>
    <w:rsid w:val="00634D73"/>
    <w:rsid w:val="00640D31"/>
    <w:rsid w:val="00641D52"/>
    <w:rsid w:val="0064524F"/>
    <w:rsid w:val="00645D05"/>
    <w:rsid w:val="00646BB0"/>
    <w:rsid w:val="00646C32"/>
    <w:rsid w:val="00647DCE"/>
    <w:rsid w:val="00650180"/>
    <w:rsid w:val="006506AC"/>
    <w:rsid w:val="0065403B"/>
    <w:rsid w:val="006544A9"/>
    <w:rsid w:val="00654658"/>
    <w:rsid w:val="00654A68"/>
    <w:rsid w:val="006572B0"/>
    <w:rsid w:val="00660846"/>
    <w:rsid w:val="006613CC"/>
    <w:rsid w:val="00661DD7"/>
    <w:rsid w:val="006640D5"/>
    <w:rsid w:val="00666E66"/>
    <w:rsid w:val="00667CEA"/>
    <w:rsid w:val="006735FD"/>
    <w:rsid w:val="006743A2"/>
    <w:rsid w:val="006863E5"/>
    <w:rsid w:val="006871DD"/>
    <w:rsid w:val="0068783F"/>
    <w:rsid w:val="00692D49"/>
    <w:rsid w:val="00695F9C"/>
    <w:rsid w:val="006A53A6"/>
    <w:rsid w:val="006A7516"/>
    <w:rsid w:val="006B0650"/>
    <w:rsid w:val="006B1DF5"/>
    <w:rsid w:val="006B235E"/>
    <w:rsid w:val="006B2C95"/>
    <w:rsid w:val="006B373F"/>
    <w:rsid w:val="006B4A0E"/>
    <w:rsid w:val="006B4DA2"/>
    <w:rsid w:val="006B5260"/>
    <w:rsid w:val="006C076F"/>
    <w:rsid w:val="006C081D"/>
    <w:rsid w:val="006C1CD0"/>
    <w:rsid w:val="006C3E2E"/>
    <w:rsid w:val="006C414A"/>
    <w:rsid w:val="006C557D"/>
    <w:rsid w:val="006C5A30"/>
    <w:rsid w:val="006C6194"/>
    <w:rsid w:val="006D1A77"/>
    <w:rsid w:val="006D24EE"/>
    <w:rsid w:val="006D264F"/>
    <w:rsid w:val="006D3263"/>
    <w:rsid w:val="006D7ECA"/>
    <w:rsid w:val="006E57A8"/>
    <w:rsid w:val="006E6646"/>
    <w:rsid w:val="006E7AEB"/>
    <w:rsid w:val="006F09FD"/>
    <w:rsid w:val="006F49F6"/>
    <w:rsid w:val="006F504C"/>
    <w:rsid w:val="006F65A8"/>
    <w:rsid w:val="007000EC"/>
    <w:rsid w:val="00700243"/>
    <w:rsid w:val="00702788"/>
    <w:rsid w:val="007053DF"/>
    <w:rsid w:val="00705EF1"/>
    <w:rsid w:val="00707E37"/>
    <w:rsid w:val="0072285A"/>
    <w:rsid w:val="0072314E"/>
    <w:rsid w:val="00724BE7"/>
    <w:rsid w:val="00727A7D"/>
    <w:rsid w:val="0073203C"/>
    <w:rsid w:val="00734E13"/>
    <w:rsid w:val="00736B36"/>
    <w:rsid w:val="007372A7"/>
    <w:rsid w:val="0074255C"/>
    <w:rsid w:val="007441DB"/>
    <w:rsid w:val="0074449A"/>
    <w:rsid w:val="007448AF"/>
    <w:rsid w:val="007502B3"/>
    <w:rsid w:val="007515EC"/>
    <w:rsid w:val="00751C4F"/>
    <w:rsid w:val="007522E5"/>
    <w:rsid w:val="007571A0"/>
    <w:rsid w:val="0076194C"/>
    <w:rsid w:val="00770C98"/>
    <w:rsid w:val="007723E3"/>
    <w:rsid w:val="00772B5D"/>
    <w:rsid w:val="0077434D"/>
    <w:rsid w:val="00783889"/>
    <w:rsid w:val="00783FCF"/>
    <w:rsid w:val="007841C0"/>
    <w:rsid w:val="00786038"/>
    <w:rsid w:val="00787070"/>
    <w:rsid w:val="00790876"/>
    <w:rsid w:val="00793824"/>
    <w:rsid w:val="00793E54"/>
    <w:rsid w:val="00795E38"/>
    <w:rsid w:val="00797381"/>
    <w:rsid w:val="007A1CF0"/>
    <w:rsid w:val="007A391D"/>
    <w:rsid w:val="007A4379"/>
    <w:rsid w:val="007B7945"/>
    <w:rsid w:val="007B7A81"/>
    <w:rsid w:val="007C027D"/>
    <w:rsid w:val="007C33D6"/>
    <w:rsid w:val="007C4A41"/>
    <w:rsid w:val="007D164D"/>
    <w:rsid w:val="007D291A"/>
    <w:rsid w:val="007D2C5A"/>
    <w:rsid w:val="007D4953"/>
    <w:rsid w:val="007D54E2"/>
    <w:rsid w:val="007D5C44"/>
    <w:rsid w:val="007D727C"/>
    <w:rsid w:val="007E02ED"/>
    <w:rsid w:val="007E0333"/>
    <w:rsid w:val="007E2816"/>
    <w:rsid w:val="007E608D"/>
    <w:rsid w:val="007F29AB"/>
    <w:rsid w:val="007F4D4D"/>
    <w:rsid w:val="007F64EF"/>
    <w:rsid w:val="007F7FA3"/>
    <w:rsid w:val="008023DD"/>
    <w:rsid w:val="008069EF"/>
    <w:rsid w:val="00806B65"/>
    <w:rsid w:val="0081004D"/>
    <w:rsid w:val="008119B5"/>
    <w:rsid w:val="00811E24"/>
    <w:rsid w:val="008123E9"/>
    <w:rsid w:val="008124F4"/>
    <w:rsid w:val="00817567"/>
    <w:rsid w:val="00822BFB"/>
    <w:rsid w:val="00823CC7"/>
    <w:rsid w:val="00824515"/>
    <w:rsid w:val="00825812"/>
    <w:rsid w:val="00825848"/>
    <w:rsid w:val="008269DC"/>
    <w:rsid w:val="00830002"/>
    <w:rsid w:val="00833363"/>
    <w:rsid w:val="00835EAC"/>
    <w:rsid w:val="00837BE6"/>
    <w:rsid w:val="00840046"/>
    <w:rsid w:val="0084026E"/>
    <w:rsid w:val="00840F6D"/>
    <w:rsid w:val="0084144A"/>
    <w:rsid w:val="00843F4F"/>
    <w:rsid w:val="008471E9"/>
    <w:rsid w:val="008471F7"/>
    <w:rsid w:val="00847676"/>
    <w:rsid w:val="008539A0"/>
    <w:rsid w:val="00854D8A"/>
    <w:rsid w:val="00855DDE"/>
    <w:rsid w:val="00857A2A"/>
    <w:rsid w:val="00864981"/>
    <w:rsid w:val="00865438"/>
    <w:rsid w:val="00871583"/>
    <w:rsid w:val="008739E4"/>
    <w:rsid w:val="00875F6F"/>
    <w:rsid w:val="00881CEE"/>
    <w:rsid w:val="00883459"/>
    <w:rsid w:val="008846D5"/>
    <w:rsid w:val="00896ECE"/>
    <w:rsid w:val="008A3338"/>
    <w:rsid w:val="008A36F8"/>
    <w:rsid w:val="008A38F5"/>
    <w:rsid w:val="008A7082"/>
    <w:rsid w:val="008A760C"/>
    <w:rsid w:val="008B5487"/>
    <w:rsid w:val="008B718B"/>
    <w:rsid w:val="008C1965"/>
    <w:rsid w:val="008C2E45"/>
    <w:rsid w:val="008D24F2"/>
    <w:rsid w:val="008D4CF2"/>
    <w:rsid w:val="008D594C"/>
    <w:rsid w:val="008D691F"/>
    <w:rsid w:val="008D7148"/>
    <w:rsid w:val="008D715E"/>
    <w:rsid w:val="008E1009"/>
    <w:rsid w:val="008E1426"/>
    <w:rsid w:val="008E35D3"/>
    <w:rsid w:val="008E5F40"/>
    <w:rsid w:val="008E5F4C"/>
    <w:rsid w:val="008F518D"/>
    <w:rsid w:val="008F5413"/>
    <w:rsid w:val="008F5E7C"/>
    <w:rsid w:val="00903618"/>
    <w:rsid w:val="00903AC3"/>
    <w:rsid w:val="009052EE"/>
    <w:rsid w:val="00906D03"/>
    <w:rsid w:val="0090709E"/>
    <w:rsid w:val="0091027E"/>
    <w:rsid w:val="00910574"/>
    <w:rsid w:val="00911678"/>
    <w:rsid w:val="00913C99"/>
    <w:rsid w:val="009215FC"/>
    <w:rsid w:val="00921941"/>
    <w:rsid w:val="009234FA"/>
    <w:rsid w:val="00923535"/>
    <w:rsid w:val="009235C3"/>
    <w:rsid w:val="0092629B"/>
    <w:rsid w:val="0092657C"/>
    <w:rsid w:val="009315AC"/>
    <w:rsid w:val="009327EE"/>
    <w:rsid w:val="00932825"/>
    <w:rsid w:val="00934110"/>
    <w:rsid w:val="00935F65"/>
    <w:rsid w:val="00940BA6"/>
    <w:rsid w:val="0094161E"/>
    <w:rsid w:val="009419D3"/>
    <w:rsid w:val="00945B6D"/>
    <w:rsid w:val="00946283"/>
    <w:rsid w:val="00946433"/>
    <w:rsid w:val="00952738"/>
    <w:rsid w:val="00954532"/>
    <w:rsid w:val="00962BE0"/>
    <w:rsid w:val="009666A5"/>
    <w:rsid w:val="00974846"/>
    <w:rsid w:val="00976F80"/>
    <w:rsid w:val="00977848"/>
    <w:rsid w:val="009837F9"/>
    <w:rsid w:val="009840F2"/>
    <w:rsid w:val="00984DDE"/>
    <w:rsid w:val="009859B1"/>
    <w:rsid w:val="00986810"/>
    <w:rsid w:val="00995E4E"/>
    <w:rsid w:val="00996072"/>
    <w:rsid w:val="009A20B1"/>
    <w:rsid w:val="009A3BE0"/>
    <w:rsid w:val="009A5453"/>
    <w:rsid w:val="009A5ADF"/>
    <w:rsid w:val="009A7EE3"/>
    <w:rsid w:val="009B05BA"/>
    <w:rsid w:val="009B0F93"/>
    <w:rsid w:val="009B290F"/>
    <w:rsid w:val="009B2B4E"/>
    <w:rsid w:val="009B35CC"/>
    <w:rsid w:val="009B49A3"/>
    <w:rsid w:val="009B6426"/>
    <w:rsid w:val="009B6CA8"/>
    <w:rsid w:val="009C1878"/>
    <w:rsid w:val="009C3428"/>
    <w:rsid w:val="009C4911"/>
    <w:rsid w:val="009D15AE"/>
    <w:rsid w:val="009D3C5B"/>
    <w:rsid w:val="009D5D83"/>
    <w:rsid w:val="009D6A42"/>
    <w:rsid w:val="009E1F24"/>
    <w:rsid w:val="009E26B2"/>
    <w:rsid w:val="009E3ED6"/>
    <w:rsid w:val="009E4ED7"/>
    <w:rsid w:val="009E782F"/>
    <w:rsid w:val="00A00E46"/>
    <w:rsid w:val="00A014B8"/>
    <w:rsid w:val="00A01EF0"/>
    <w:rsid w:val="00A03A07"/>
    <w:rsid w:val="00A03B3F"/>
    <w:rsid w:val="00A060EA"/>
    <w:rsid w:val="00A10CA2"/>
    <w:rsid w:val="00A14B60"/>
    <w:rsid w:val="00A15230"/>
    <w:rsid w:val="00A158F4"/>
    <w:rsid w:val="00A21475"/>
    <w:rsid w:val="00A2335F"/>
    <w:rsid w:val="00A23531"/>
    <w:rsid w:val="00A247CB"/>
    <w:rsid w:val="00A2530D"/>
    <w:rsid w:val="00A26287"/>
    <w:rsid w:val="00A26896"/>
    <w:rsid w:val="00A27911"/>
    <w:rsid w:val="00A27BD1"/>
    <w:rsid w:val="00A31A16"/>
    <w:rsid w:val="00A32A7F"/>
    <w:rsid w:val="00A339BA"/>
    <w:rsid w:val="00A341EE"/>
    <w:rsid w:val="00A36772"/>
    <w:rsid w:val="00A36E4A"/>
    <w:rsid w:val="00A36E7C"/>
    <w:rsid w:val="00A36EAA"/>
    <w:rsid w:val="00A379AB"/>
    <w:rsid w:val="00A40E80"/>
    <w:rsid w:val="00A416B4"/>
    <w:rsid w:val="00A4366B"/>
    <w:rsid w:val="00A4378C"/>
    <w:rsid w:val="00A442D9"/>
    <w:rsid w:val="00A47407"/>
    <w:rsid w:val="00A5253F"/>
    <w:rsid w:val="00A56452"/>
    <w:rsid w:val="00A56705"/>
    <w:rsid w:val="00A56E83"/>
    <w:rsid w:val="00A56F1D"/>
    <w:rsid w:val="00A574AD"/>
    <w:rsid w:val="00A57DFA"/>
    <w:rsid w:val="00A61208"/>
    <w:rsid w:val="00A61F63"/>
    <w:rsid w:val="00A61FEC"/>
    <w:rsid w:val="00A64AB1"/>
    <w:rsid w:val="00A6592E"/>
    <w:rsid w:val="00A71321"/>
    <w:rsid w:val="00A73609"/>
    <w:rsid w:val="00A74704"/>
    <w:rsid w:val="00A7519A"/>
    <w:rsid w:val="00A810E6"/>
    <w:rsid w:val="00A81973"/>
    <w:rsid w:val="00A81C2E"/>
    <w:rsid w:val="00A87528"/>
    <w:rsid w:val="00A90E1E"/>
    <w:rsid w:val="00A911B3"/>
    <w:rsid w:val="00A94916"/>
    <w:rsid w:val="00AA0181"/>
    <w:rsid w:val="00AA0566"/>
    <w:rsid w:val="00AA17EB"/>
    <w:rsid w:val="00AA4586"/>
    <w:rsid w:val="00AA476B"/>
    <w:rsid w:val="00AA69B7"/>
    <w:rsid w:val="00AA6B25"/>
    <w:rsid w:val="00AA761E"/>
    <w:rsid w:val="00AA777D"/>
    <w:rsid w:val="00AB02D2"/>
    <w:rsid w:val="00AB58F9"/>
    <w:rsid w:val="00AB76BE"/>
    <w:rsid w:val="00AC0072"/>
    <w:rsid w:val="00AC2503"/>
    <w:rsid w:val="00AC3B76"/>
    <w:rsid w:val="00AC47B5"/>
    <w:rsid w:val="00AD079E"/>
    <w:rsid w:val="00AD1DCD"/>
    <w:rsid w:val="00AD30C5"/>
    <w:rsid w:val="00AD3889"/>
    <w:rsid w:val="00AD3E4A"/>
    <w:rsid w:val="00AD5191"/>
    <w:rsid w:val="00AD6025"/>
    <w:rsid w:val="00AD79C1"/>
    <w:rsid w:val="00AE06C5"/>
    <w:rsid w:val="00AE0F79"/>
    <w:rsid w:val="00AE6849"/>
    <w:rsid w:val="00AF17F3"/>
    <w:rsid w:val="00AF6B89"/>
    <w:rsid w:val="00B00EA9"/>
    <w:rsid w:val="00B02AE3"/>
    <w:rsid w:val="00B039D6"/>
    <w:rsid w:val="00B041CF"/>
    <w:rsid w:val="00B0635A"/>
    <w:rsid w:val="00B110D6"/>
    <w:rsid w:val="00B11374"/>
    <w:rsid w:val="00B11C97"/>
    <w:rsid w:val="00B12B56"/>
    <w:rsid w:val="00B21CA7"/>
    <w:rsid w:val="00B23F7C"/>
    <w:rsid w:val="00B256D0"/>
    <w:rsid w:val="00B26116"/>
    <w:rsid w:val="00B265A8"/>
    <w:rsid w:val="00B304DF"/>
    <w:rsid w:val="00B32E3C"/>
    <w:rsid w:val="00B33B4E"/>
    <w:rsid w:val="00B3442E"/>
    <w:rsid w:val="00B36FC6"/>
    <w:rsid w:val="00B46CBA"/>
    <w:rsid w:val="00B52C95"/>
    <w:rsid w:val="00B533AA"/>
    <w:rsid w:val="00B54BA6"/>
    <w:rsid w:val="00B563CA"/>
    <w:rsid w:val="00B600D3"/>
    <w:rsid w:val="00B60E36"/>
    <w:rsid w:val="00B64DDD"/>
    <w:rsid w:val="00B70335"/>
    <w:rsid w:val="00B75410"/>
    <w:rsid w:val="00B766D2"/>
    <w:rsid w:val="00B77433"/>
    <w:rsid w:val="00B77A40"/>
    <w:rsid w:val="00B83349"/>
    <w:rsid w:val="00B90010"/>
    <w:rsid w:val="00B91AD7"/>
    <w:rsid w:val="00B94165"/>
    <w:rsid w:val="00B9421F"/>
    <w:rsid w:val="00B96B5D"/>
    <w:rsid w:val="00B96F8B"/>
    <w:rsid w:val="00BA37C1"/>
    <w:rsid w:val="00BA391E"/>
    <w:rsid w:val="00BA4A7F"/>
    <w:rsid w:val="00BA5542"/>
    <w:rsid w:val="00BB0BC3"/>
    <w:rsid w:val="00BB2662"/>
    <w:rsid w:val="00BB4CEB"/>
    <w:rsid w:val="00BB6E57"/>
    <w:rsid w:val="00BC1DE3"/>
    <w:rsid w:val="00BC3980"/>
    <w:rsid w:val="00BC4C6C"/>
    <w:rsid w:val="00BC4FF7"/>
    <w:rsid w:val="00BC5D43"/>
    <w:rsid w:val="00BC6BC5"/>
    <w:rsid w:val="00BD048A"/>
    <w:rsid w:val="00BD1DCC"/>
    <w:rsid w:val="00BD21D4"/>
    <w:rsid w:val="00BD3B4F"/>
    <w:rsid w:val="00BF04CA"/>
    <w:rsid w:val="00BF1244"/>
    <w:rsid w:val="00BF6C43"/>
    <w:rsid w:val="00BF705D"/>
    <w:rsid w:val="00C006D7"/>
    <w:rsid w:val="00C0092D"/>
    <w:rsid w:val="00C00D17"/>
    <w:rsid w:val="00C05A2C"/>
    <w:rsid w:val="00C11D79"/>
    <w:rsid w:val="00C14E48"/>
    <w:rsid w:val="00C1651C"/>
    <w:rsid w:val="00C20944"/>
    <w:rsid w:val="00C216F9"/>
    <w:rsid w:val="00C2248B"/>
    <w:rsid w:val="00C33EE0"/>
    <w:rsid w:val="00C33FA9"/>
    <w:rsid w:val="00C342F8"/>
    <w:rsid w:val="00C36E34"/>
    <w:rsid w:val="00C37658"/>
    <w:rsid w:val="00C37D6D"/>
    <w:rsid w:val="00C40F85"/>
    <w:rsid w:val="00C42222"/>
    <w:rsid w:val="00C422C4"/>
    <w:rsid w:val="00C43A93"/>
    <w:rsid w:val="00C5039A"/>
    <w:rsid w:val="00C50600"/>
    <w:rsid w:val="00C50732"/>
    <w:rsid w:val="00C522B9"/>
    <w:rsid w:val="00C55A1C"/>
    <w:rsid w:val="00C565F8"/>
    <w:rsid w:val="00C62396"/>
    <w:rsid w:val="00C64BE4"/>
    <w:rsid w:val="00C658E1"/>
    <w:rsid w:val="00C719CE"/>
    <w:rsid w:val="00C71CFD"/>
    <w:rsid w:val="00C71F7D"/>
    <w:rsid w:val="00C725CD"/>
    <w:rsid w:val="00C72E2B"/>
    <w:rsid w:val="00C80ADC"/>
    <w:rsid w:val="00C823D5"/>
    <w:rsid w:val="00C82468"/>
    <w:rsid w:val="00C83B54"/>
    <w:rsid w:val="00C856C3"/>
    <w:rsid w:val="00C91002"/>
    <w:rsid w:val="00C9230E"/>
    <w:rsid w:val="00C92B6F"/>
    <w:rsid w:val="00C92D44"/>
    <w:rsid w:val="00CA021C"/>
    <w:rsid w:val="00CA0B4F"/>
    <w:rsid w:val="00CA3674"/>
    <w:rsid w:val="00CB00E2"/>
    <w:rsid w:val="00CB0A36"/>
    <w:rsid w:val="00CB0B4F"/>
    <w:rsid w:val="00CB1969"/>
    <w:rsid w:val="00CB1CBD"/>
    <w:rsid w:val="00CB216D"/>
    <w:rsid w:val="00CB341C"/>
    <w:rsid w:val="00CB60EA"/>
    <w:rsid w:val="00CB6952"/>
    <w:rsid w:val="00CC4E31"/>
    <w:rsid w:val="00CC52A5"/>
    <w:rsid w:val="00CC78DF"/>
    <w:rsid w:val="00CD01F1"/>
    <w:rsid w:val="00CD12FE"/>
    <w:rsid w:val="00CD6D4F"/>
    <w:rsid w:val="00CD7224"/>
    <w:rsid w:val="00CD75DF"/>
    <w:rsid w:val="00CD7678"/>
    <w:rsid w:val="00CE0BA1"/>
    <w:rsid w:val="00CE1099"/>
    <w:rsid w:val="00CE21A5"/>
    <w:rsid w:val="00CE47E7"/>
    <w:rsid w:val="00CE54A6"/>
    <w:rsid w:val="00CE5948"/>
    <w:rsid w:val="00CE795D"/>
    <w:rsid w:val="00CF18F1"/>
    <w:rsid w:val="00CF3BAC"/>
    <w:rsid w:val="00CF6FDA"/>
    <w:rsid w:val="00D01F67"/>
    <w:rsid w:val="00D02FF1"/>
    <w:rsid w:val="00D048C7"/>
    <w:rsid w:val="00D06ED3"/>
    <w:rsid w:val="00D12885"/>
    <w:rsid w:val="00D12B4F"/>
    <w:rsid w:val="00D12CE9"/>
    <w:rsid w:val="00D16FEE"/>
    <w:rsid w:val="00D2192D"/>
    <w:rsid w:val="00D25579"/>
    <w:rsid w:val="00D25891"/>
    <w:rsid w:val="00D26AA4"/>
    <w:rsid w:val="00D32B55"/>
    <w:rsid w:val="00D32D04"/>
    <w:rsid w:val="00D32EBA"/>
    <w:rsid w:val="00D35439"/>
    <w:rsid w:val="00D3628E"/>
    <w:rsid w:val="00D36C89"/>
    <w:rsid w:val="00D36EE3"/>
    <w:rsid w:val="00D3757D"/>
    <w:rsid w:val="00D37B20"/>
    <w:rsid w:val="00D4171C"/>
    <w:rsid w:val="00D42486"/>
    <w:rsid w:val="00D424E8"/>
    <w:rsid w:val="00D42561"/>
    <w:rsid w:val="00D429A0"/>
    <w:rsid w:val="00D45BBB"/>
    <w:rsid w:val="00D4601A"/>
    <w:rsid w:val="00D463CD"/>
    <w:rsid w:val="00D473A7"/>
    <w:rsid w:val="00D52164"/>
    <w:rsid w:val="00D539D7"/>
    <w:rsid w:val="00D553C1"/>
    <w:rsid w:val="00D560E9"/>
    <w:rsid w:val="00D576CD"/>
    <w:rsid w:val="00D630BA"/>
    <w:rsid w:val="00D66161"/>
    <w:rsid w:val="00D6630D"/>
    <w:rsid w:val="00D67177"/>
    <w:rsid w:val="00D67F82"/>
    <w:rsid w:val="00D70ECF"/>
    <w:rsid w:val="00D72C50"/>
    <w:rsid w:val="00D75324"/>
    <w:rsid w:val="00D812DB"/>
    <w:rsid w:val="00D8481D"/>
    <w:rsid w:val="00D856BD"/>
    <w:rsid w:val="00D91653"/>
    <w:rsid w:val="00D91AB9"/>
    <w:rsid w:val="00D9223A"/>
    <w:rsid w:val="00D973DA"/>
    <w:rsid w:val="00D97B58"/>
    <w:rsid w:val="00DA3DD5"/>
    <w:rsid w:val="00DA4B37"/>
    <w:rsid w:val="00DA4E67"/>
    <w:rsid w:val="00DB2A51"/>
    <w:rsid w:val="00DB6E2E"/>
    <w:rsid w:val="00DB79FC"/>
    <w:rsid w:val="00DC06ED"/>
    <w:rsid w:val="00DC25BA"/>
    <w:rsid w:val="00DC2B94"/>
    <w:rsid w:val="00DC3A66"/>
    <w:rsid w:val="00DC44AD"/>
    <w:rsid w:val="00DC4899"/>
    <w:rsid w:val="00DD08FD"/>
    <w:rsid w:val="00DD185F"/>
    <w:rsid w:val="00DD49B5"/>
    <w:rsid w:val="00DD59C0"/>
    <w:rsid w:val="00DE0E36"/>
    <w:rsid w:val="00DE15EA"/>
    <w:rsid w:val="00DE4421"/>
    <w:rsid w:val="00DE4F6C"/>
    <w:rsid w:val="00DE572B"/>
    <w:rsid w:val="00DF0D59"/>
    <w:rsid w:val="00DF1AB9"/>
    <w:rsid w:val="00DF6C6C"/>
    <w:rsid w:val="00DF790C"/>
    <w:rsid w:val="00E02001"/>
    <w:rsid w:val="00E03695"/>
    <w:rsid w:val="00E0416B"/>
    <w:rsid w:val="00E048E7"/>
    <w:rsid w:val="00E06AE0"/>
    <w:rsid w:val="00E06C88"/>
    <w:rsid w:val="00E06E60"/>
    <w:rsid w:val="00E1776B"/>
    <w:rsid w:val="00E22FDC"/>
    <w:rsid w:val="00E2505E"/>
    <w:rsid w:val="00E27DFE"/>
    <w:rsid w:val="00E27E62"/>
    <w:rsid w:val="00E34C0D"/>
    <w:rsid w:val="00E34D96"/>
    <w:rsid w:val="00E36BC7"/>
    <w:rsid w:val="00E4061F"/>
    <w:rsid w:val="00E4163C"/>
    <w:rsid w:val="00E430BB"/>
    <w:rsid w:val="00E434F8"/>
    <w:rsid w:val="00E43D94"/>
    <w:rsid w:val="00E443D6"/>
    <w:rsid w:val="00E509E6"/>
    <w:rsid w:val="00E5182D"/>
    <w:rsid w:val="00E51F8E"/>
    <w:rsid w:val="00E52509"/>
    <w:rsid w:val="00E55B3B"/>
    <w:rsid w:val="00E56B03"/>
    <w:rsid w:val="00E605A7"/>
    <w:rsid w:val="00E64D4B"/>
    <w:rsid w:val="00E70506"/>
    <w:rsid w:val="00E71C83"/>
    <w:rsid w:val="00E73CA3"/>
    <w:rsid w:val="00E74B0F"/>
    <w:rsid w:val="00E8015D"/>
    <w:rsid w:val="00E80762"/>
    <w:rsid w:val="00E83217"/>
    <w:rsid w:val="00E834BC"/>
    <w:rsid w:val="00E87A2D"/>
    <w:rsid w:val="00E90507"/>
    <w:rsid w:val="00E9064D"/>
    <w:rsid w:val="00E92018"/>
    <w:rsid w:val="00EA0103"/>
    <w:rsid w:val="00EA471F"/>
    <w:rsid w:val="00EA7A98"/>
    <w:rsid w:val="00EA7A99"/>
    <w:rsid w:val="00EB0C10"/>
    <w:rsid w:val="00EB1518"/>
    <w:rsid w:val="00EB1DBC"/>
    <w:rsid w:val="00EB6657"/>
    <w:rsid w:val="00EC1D0C"/>
    <w:rsid w:val="00EC25EB"/>
    <w:rsid w:val="00EC7169"/>
    <w:rsid w:val="00EC7B20"/>
    <w:rsid w:val="00ED1D7C"/>
    <w:rsid w:val="00ED2287"/>
    <w:rsid w:val="00ED27C9"/>
    <w:rsid w:val="00ED3BEB"/>
    <w:rsid w:val="00ED4B19"/>
    <w:rsid w:val="00ED61FC"/>
    <w:rsid w:val="00ED7C28"/>
    <w:rsid w:val="00EE25B7"/>
    <w:rsid w:val="00EE2C22"/>
    <w:rsid w:val="00EE7FBD"/>
    <w:rsid w:val="00F00CDE"/>
    <w:rsid w:val="00F019A6"/>
    <w:rsid w:val="00F01B89"/>
    <w:rsid w:val="00F033B7"/>
    <w:rsid w:val="00F03EDA"/>
    <w:rsid w:val="00F04A0C"/>
    <w:rsid w:val="00F0635B"/>
    <w:rsid w:val="00F0639B"/>
    <w:rsid w:val="00F06742"/>
    <w:rsid w:val="00F07B4B"/>
    <w:rsid w:val="00F112F9"/>
    <w:rsid w:val="00F11BD3"/>
    <w:rsid w:val="00F1203E"/>
    <w:rsid w:val="00F12652"/>
    <w:rsid w:val="00F13472"/>
    <w:rsid w:val="00F13BD1"/>
    <w:rsid w:val="00F14846"/>
    <w:rsid w:val="00F20538"/>
    <w:rsid w:val="00F21D95"/>
    <w:rsid w:val="00F22479"/>
    <w:rsid w:val="00F23359"/>
    <w:rsid w:val="00F23F6F"/>
    <w:rsid w:val="00F24C6C"/>
    <w:rsid w:val="00F26162"/>
    <w:rsid w:val="00F30C43"/>
    <w:rsid w:val="00F332B7"/>
    <w:rsid w:val="00F34BDD"/>
    <w:rsid w:val="00F40776"/>
    <w:rsid w:val="00F41164"/>
    <w:rsid w:val="00F52220"/>
    <w:rsid w:val="00F52A23"/>
    <w:rsid w:val="00F54045"/>
    <w:rsid w:val="00F551C8"/>
    <w:rsid w:val="00F5753C"/>
    <w:rsid w:val="00F60754"/>
    <w:rsid w:val="00F60D00"/>
    <w:rsid w:val="00F610A9"/>
    <w:rsid w:val="00F62DA6"/>
    <w:rsid w:val="00F679DF"/>
    <w:rsid w:val="00F67ACB"/>
    <w:rsid w:val="00F73A45"/>
    <w:rsid w:val="00F74E18"/>
    <w:rsid w:val="00F76263"/>
    <w:rsid w:val="00F7783E"/>
    <w:rsid w:val="00F80824"/>
    <w:rsid w:val="00F80CEE"/>
    <w:rsid w:val="00F82048"/>
    <w:rsid w:val="00F820F3"/>
    <w:rsid w:val="00F82818"/>
    <w:rsid w:val="00F867F9"/>
    <w:rsid w:val="00F87617"/>
    <w:rsid w:val="00F90083"/>
    <w:rsid w:val="00F91BCF"/>
    <w:rsid w:val="00F93052"/>
    <w:rsid w:val="00F97DAF"/>
    <w:rsid w:val="00FA133C"/>
    <w:rsid w:val="00FA1E01"/>
    <w:rsid w:val="00FA370A"/>
    <w:rsid w:val="00FA57D9"/>
    <w:rsid w:val="00FB0CD8"/>
    <w:rsid w:val="00FB4987"/>
    <w:rsid w:val="00FC1CA9"/>
    <w:rsid w:val="00FC2538"/>
    <w:rsid w:val="00FC4CC2"/>
    <w:rsid w:val="00FC57D5"/>
    <w:rsid w:val="00FC5B4D"/>
    <w:rsid w:val="00FC5E16"/>
    <w:rsid w:val="00FC701C"/>
    <w:rsid w:val="00FD034D"/>
    <w:rsid w:val="00FD2B7E"/>
    <w:rsid w:val="00FD4C4C"/>
    <w:rsid w:val="00FD5175"/>
    <w:rsid w:val="00FD57E9"/>
    <w:rsid w:val="00FD6D27"/>
    <w:rsid w:val="00FE07C1"/>
    <w:rsid w:val="00FE6505"/>
    <w:rsid w:val="00FE69A5"/>
    <w:rsid w:val="00FF0173"/>
    <w:rsid w:val="00FF034B"/>
    <w:rsid w:val="00FF040D"/>
    <w:rsid w:val="00FF1992"/>
    <w:rsid w:val="00FF42FD"/>
    <w:rsid w:val="00FF62FB"/>
    <w:rsid w:val="00FF695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2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F1992"/>
    <w:pPr>
      <w:spacing w:before="80" w:after="80" w:line="288" w:lineRule="auto"/>
      <w:jc w:val="both"/>
    </w:pPr>
    <w:rPr>
      <w:rFonts w:ascii="Calibri Light" w:hAnsi="Calibri Light"/>
      <w:sz w:val="24"/>
    </w:rPr>
  </w:style>
  <w:style w:type="paragraph" w:styleId="Cmsor1">
    <w:name w:val="heading 1"/>
    <w:basedOn w:val="Norml"/>
    <w:next w:val="Norml"/>
    <w:link w:val="Cmsor1Char"/>
    <w:uiPriority w:val="9"/>
    <w:qFormat/>
    <w:rsid w:val="00466717"/>
    <w:pPr>
      <w:keepNext/>
      <w:keepLines/>
      <w:numPr>
        <w:numId w:val="1"/>
      </w:numPr>
      <w:spacing w:before="480" w:after="240"/>
      <w:outlineLvl w:val="0"/>
    </w:pPr>
    <w:rPr>
      <w:rFonts w:eastAsiaTheme="majorEastAsia" w:cstheme="majorBidi"/>
      <w:b/>
      <w:bCs/>
      <w:caps/>
      <w:color w:val="526DB0" w:themeColor="accent3"/>
      <w:sz w:val="28"/>
      <w:szCs w:val="28"/>
    </w:rPr>
  </w:style>
  <w:style w:type="paragraph" w:styleId="Cmsor2">
    <w:name w:val="heading 2"/>
    <w:basedOn w:val="Norml"/>
    <w:next w:val="Norml"/>
    <w:link w:val="Cmsor2Char"/>
    <w:uiPriority w:val="9"/>
    <w:unhideWhenUsed/>
    <w:qFormat/>
    <w:rsid w:val="00466717"/>
    <w:pPr>
      <w:keepNext/>
      <w:keepLines/>
      <w:numPr>
        <w:ilvl w:val="1"/>
        <w:numId w:val="1"/>
      </w:numPr>
      <w:spacing w:before="200" w:after="120"/>
      <w:outlineLvl w:val="1"/>
    </w:pPr>
    <w:rPr>
      <w:rFonts w:eastAsiaTheme="majorEastAsia" w:cstheme="majorBidi"/>
      <w:bCs/>
      <w:color w:val="526DB0" w:themeColor="accent3"/>
      <w:sz w:val="26"/>
      <w:szCs w:val="26"/>
    </w:rPr>
  </w:style>
  <w:style w:type="paragraph" w:styleId="Cmsor3">
    <w:name w:val="heading 3"/>
    <w:basedOn w:val="Norml"/>
    <w:next w:val="Norml"/>
    <w:link w:val="Cmsor3Char"/>
    <w:uiPriority w:val="9"/>
    <w:unhideWhenUsed/>
    <w:qFormat/>
    <w:rsid w:val="00466717"/>
    <w:pPr>
      <w:keepNext/>
      <w:keepLines/>
      <w:numPr>
        <w:numId w:val="7"/>
      </w:numPr>
      <w:spacing w:before="60" w:after="60"/>
      <w:outlineLvl w:val="2"/>
    </w:pPr>
    <w:rPr>
      <w:rFonts w:eastAsiaTheme="majorEastAsia" w:cstheme="majorBidi"/>
      <w:bCs/>
      <w:i/>
      <w:color w:val="6C6E86" w:themeColor="accent4" w:themeShade="BF"/>
    </w:rPr>
  </w:style>
  <w:style w:type="paragraph" w:styleId="Cmsor4">
    <w:name w:val="heading 4"/>
    <w:basedOn w:val="Norml"/>
    <w:next w:val="Norml"/>
    <w:link w:val="Cmsor4Char"/>
    <w:uiPriority w:val="9"/>
    <w:unhideWhenUsed/>
    <w:qFormat/>
    <w:pPr>
      <w:keepNext/>
      <w:keepLines/>
      <w:numPr>
        <w:ilvl w:val="3"/>
        <w:numId w:val="1"/>
      </w:numPr>
      <w:spacing w:before="200" w:after="0"/>
      <w:outlineLvl w:val="3"/>
    </w:pPr>
    <w:rPr>
      <w:rFonts w:asciiTheme="majorHAnsi" w:eastAsiaTheme="majorEastAsia" w:hAnsiTheme="majorHAnsi" w:cstheme="majorBidi"/>
      <w:bCs/>
      <w:i/>
      <w:iCs/>
      <w:color w:val="7A7A7A" w:themeColor="accent1"/>
    </w:rPr>
  </w:style>
  <w:style w:type="paragraph" w:styleId="Cmsor5">
    <w:name w:val="heading 5"/>
    <w:basedOn w:val="Norml"/>
    <w:next w:val="Norml"/>
    <w:link w:val="Cmsor5Char"/>
    <w:uiPriority w:val="9"/>
    <w:semiHidden/>
    <w:unhideWhenUsed/>
    <w:qFormat/>
    <w:pPr>
      <w:keepNext/>
      <w:keepLines/>
      <w:numPr>
        <w:ilvl w:val="4"/>
        <w:numId w:val="1"/>
      </w:numPr>
      <w:spacing w:before="200" w:after="0"/>
      <w:outlineLvl w:val="4"/>
    </w:pPr>
    <w:rPr>
      <w:rFonts w:eastAsiaTheme="majorEastAsia" w:cstheme="majorBidi"/>
      <w:b/>
      <w:color w:val="5B5B5B" w:themeColor="accent1" w:themeShade="BF"/>
    </w:rPr>
  </w:style>
  <w:style w:type="paragraph" w:styleId="Cmsor6">
    <w:name w:val="heading 6"/>
    <w:basedOn w:val="Norml"/>
    <w:next w:val="Norml"/>
    <w:link w:val="Cmsor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5B5B5B" w:themeColor="accent1" w:themeShade="BF"/>
    </w:rPr>
  </w:style>
  <w:style w:type="paragraph" w:styleId="Cmsor7">
    <w:name w:val="heading 7"/>
    <w:basedOn w:val="Norml"/>
    <w:next w:val="Norml"/>
    <w:link w:val="Cmsor7Char"/>
    <w:uiPriority w:val="9"/>
    <w:semiHidden/>
    <w:unhideWhenUsed/>
    <w:qFormat/>
    <w:pPr>
      <w:keepNext/>
      <w:keepLines/>
      <w:numPr>
        <w:ilvl w:val="6"/>
        <w:numId w:val="1"/>
      </w:numPr>
      <w:spacing w:before="200" w:after="0"/>
      <w:outlineLvl w:val="6"/>
    </w:pPr>
    <w:rPr>
      <w:rFonts w:eastAsiaTheme="majorEastAsia" w:cstheme="majorBidi"/>
      <w:b/>
      <w:iCs/>
      <w:color w:val="D1282E" w:themeColor="text2"/>
    </w:rPr>
  </w:style>
  <w:style w:type="paragraph" w:styleId="Cmsor8">
    <w:name w:val="heading 8"/>
    <w:basedOn w:val="Norml"/>
    <w:next w:val="Norml"/>
    <w:link w:val="Cmsor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7A7A7A" w:themeColor="accent1"/>
      <w:sz w:val="20"/>
      <w:szCs w:val="20"/>
    </w:rPr>
  </w:style>
  <w:style w:type="paragraph" w:styleId="Cmsor9">
    <w:name w:val="heading 9"/>
    <w:basedOn w:val="Norml"/>
    <w:next w:val="Norml"/>
    <w:link w:val="Cmsor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66717"/>
    <w:rPr>
      <w:rFonts w:ascii="Calibri Light" w:eastAsiaTheme="majorEastAsia" w:hAnsi="Calibri Light" w:cstheme="majorBidi"/>
      <w:b/>
      <w:bCs/>
      <w:caps/>
      <w:color w:val="526DB0" w:themeColor="accent3"/>
      <w:sz w:val="28"/>
      <w:szCs w:val="28"/>
    </w:rPr>
  </w:style>
  <w:style w:type="character" w:customStyle="1" w:styleId="Cmsor2Char">
    <w:name w:val="Címsor 2 Char"/>
    <w:basedOn w:val="Bekezdsalapbettpusa"/>
    <w:link w:val="Cmsor2"/>
    <w:uiPriority w:val="9"/>
    <w:rsid w:val="00466717"/>
    <w:rPr>
      <w:rFonts w:ascii="Calibri Light" w:eastAsiaTheme="majorEastAsia" w:hAnsi="Calibri Light" w:cstheme="majorBidi"/>
      <w:bCs/>
      <w:color w:val="526DB0" w:themeColor="accent3"/>
      <w:sz w:val="26"/>
      <w:szCs w:val="26"/>
    </w:rPr>
  </w:style>
  <w:style w:type="character" w:customStyle="1" w:styleId="Cmsor3Char">
    <w:name w:val="Címsor 3 Char"/>
    <w:basedOn w:val="Bekezdsalapbettpusa"/>
    <w:link w:val="Cmsor3"/>
    <w:uiPriority w:val="9"/>
    <w:rsid w:val="00466717"/>
    <w:rPr>
      <w:rFonts w:ascii="Calibri Light" w:eastAsiaTheme="majorEastAsia" w:hAnsi="Calibri Light" w:cstheme="majorBidi"/>
      <w:bCs/>
      <w:i/>
      <w:color w:val="6C6E86" w:themeColor="accent4" w:themeShade="BF"/>
      <w:sz w:val="24"/>
    </w:rPr>
  </w:style>
  <w:style w:type="character" w:customStyle="1" w:styleId="Cmsor4Char">
    <w:name w:val="Címsor 4 Char"/>
    <w:basedOn w:val="Bekezdsalapbettpusa"/>
    <w:link w:val="Cmsor4"/>
    <w:uiPriority w:val="9"/>
    <w:rPr>
      <w:rFonts w:asciiTheme="majorHAnsi" w:eastAsiaTheme="majorEastAsia" w:hAnsiTheme="majorHAnsi" w:cstheme="majorBidi"/>
      <w:bCs/>
      <w:i/>
      <w:iCs/>
      <w:color w:val="7A7A7A" w:themeColor="accent1"/>
      <w:sz w:val="24"/>
    </w:rPr>
  </w:style>
  <w:style w:type="character" w:customStyle="1" w:styleId="Cmsor5Char">
    <w:name w:val="Címsor 5 Char"/>
    <w:basedOn w:val="Bekezdsalapbettpusa"/>
    <w:link w:val="Cmsor5"/>
    <w:uiPriority w:val="9"/>
    <w:semiHidden/>
    <w:rPr>
      <w:rFonts w:ascii="Calibri Light" w:eastAsiaTheme="majorEastAsia" w:hAnsi="Calibri Light" w:cstheme="majorBidi"/>
      <w:b/>
      <w:color w:val="5B5B5B" w:themeColor="accent1" w:themeShade="BF"/>
      <w:sz w:val="24"/>
    </w:rPr>
  </w:style>
  <w:style w:type="character" w:customStyle="1" w:styleId="Cmsor6Char">
    <w:name w:val="Címsor 6 Char"/>
    <w:basedOn w:val="Bekezdsalapbettpusa"/>
    <w:link w:val="Cmsor6"/>
    <w:uiPriority w:val="9"/>
    <w:semiHidden/>
    <w:rPr>
      <w:rFonts w:asciiTheme="majorHAnsi" w:eastAsiaTheme="majorEastAsia" w:hAnsiTheme="majorHAnsi" w:cstheme="majorBidi"/>
      <w:i/>
      <w:iCs/>
      <w:color w:val="5B5B5B" w:themeColor="accent1" w:themeShade="BF"/>
      <w:sz w:val="24"/>
    </w:rPr>
  </w:style>
  <w:style w:type="character" w:customStyle="1" w:styleId="Cmsor7Char">
    <w:name w:val="Címsor 7 Char"/>
    <w:basedOn w:val="Bekezdsalapbettpusa"/>
    <w:link w:val="Cmsor7"/>
    <w:uiPriority w:val="9"/>
    <w:semiHidden/>
    <w:rPr>
      <w:rFonts w:ascii="Calibri Light" w:eastAsiaTheme="majorEastAsia" w:hAnsi="Calibri Light" w:cstheme="majorBidi"/>
      <w:b/>
      <w:iCs/>
      <w:color w:val="D1282E" w:themeColor="text2"/>
      <w:sz w:val="24"/>
    </w:rPr>
  </w:style>
  <w:style w:type="character" w:customStyle="1" w:styleId="Cmsor8Char">
    <w:name w:val="Címsor 8 Char"/>
    <w:basedOn w:val="Bekezdsalapbettpusa"/>
    <w:link w:val="Cmsor8"/>
    <w:uiPriority w:val="9"/>
    <w:semiHidden/>
    <w:rPr>
      <w:rFonts w:asciiTheme="majorHAnsi" w:eastAsiaTheme="majorEastAsia" w:hAnsiTheme="majorHAnsi" w:cstheme="majorBidi"/>
      <w:color w:val="7A7A7A" w:themeColor="accent1"/>
      <w:sz w:val="20"/>
      <w:szCs w:val="20"/>
    </w:rPr>
  </w:style>
  <w:style w:type="character" w:customStyle="1" w:styleId="Cmsor9Char">
    <w:name w:val="Címsor 9 Char"/>
    <w:basedOn w:val="Bekezdsalapbettpusa"/>
    <w:link w:val="Cmsor9"/>
    <w:uiPriority w:val="9"/>
    <w:semiHidden/>
    <w:rPr>
      <w:rFonts w:asciiTheme="majorHAnsi" w:eastAsiaTheme="majorEastAsia" w:hAnsiTheme="majorHAnsi" w:cstheme="majorBidi"/>
      <w:i/>
      <w:iCs/>
      <w:color w:val="5B5B5B" w:themeColor="accent1" w:themeShade="BF"/>
      <w:sz w:val="20"/>
      <w:szCs w:val="20"/>
    </w:rPr>
  </w:style>
  <w:style w:type="paragraph" w:styleId="Kpalrs">
    <w:name w:val="caption"/>
    <w:basedOn w:val="Norml"/>
    <w:next w:val="Norml"/>
    <w:uiPriority w:val="35"/>
    <w:unhideWhenUsed/>
    <w:qFormat/>
    <w:rPr>
      <w:bCs/>
      <w:caps/>
      <w:color w:val="7A7A7A" w:themeColor="accent1"/>
      <w:sz w:val="18"/>
      <w:szCs w:val="18"/>
    </w:rPr>
  </w:style>
  <w:style w:type="paragraph" w:styleId="Cm">
    <w:name w:val="Title"/>
    <w:basedOn w:val="Norml"/>
    <w:next w:val="Norml"/>
    <w:link w:val="CmChar"/>
    <w:uiPriority w:val="10"/>
    <w:qFormat/>
    <w:pPr>
      <w:spacing w:before="360" w:after="60"/>
      <w:contextualSpacing/>
    </w:pPr>
    <w:rPr>
      <w:rFonts w:asciiTheme="majorHAnsi" w:eastAsiaTheme="majorEastAsia" w:hAnsiTheme="majorHAnsi" w:cstheme="majorBidi"/>
      <w:caps/>
      <w:color w:val="000000" w:themeColor="text1"/>
      <w:spacing w:val="-20"/>
      <w:kern w:val="28"/>
      <w:sz w:val="72"/>
      <w:szCs w:val="52"/>
    </w:rPr>
  </w:style>
  <w:style w:type="character" w:customStyle="1" w:styleId="CmChar">
    <w:name w:val="Cím Char"/>
    <w:basedOn w:val="Bekezdsalapbettpusa"/>
    <w:link w:val="Cm"/>
    <w:uiPriority w:val="10"/>
    <w:rPr>
      <w:rFonts w:asciiTheme="majorHAnsi" w:eastAsiaTheme="majorEastAsia" w:hAnsiTheme="majorHAnsi" w:cstheme="majorBidi"/>
      <w:caps/>
      <w:color w:val="000000" w:themeColor="text1"/>
      <w:spacing w:val="-20"/>
      <w:kern w:val="28"/>
      <w:sz w:val="72"/>
      <w:szCs w:val="52"/>
    </w:rPr>
  </w:style>
  <w:style w:type="paragraph" w:styleId="Alcm">
    <w:name w:val="Subtitle"/>
    <w:basedOn w:val="Norml"/>
    <w:next w:val="Norml"/>
    <w:link w:val="Alcm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AlcmChar">
    <w:name w:val="Alcím Char"/>
    <w:basedOn w:val="Bekezdsalapbettpusa"/>
    <w:link w:val="Alcm"/>
    <w:uiPriority w:val="11"/>
    <w:rPr>
      <w:rFonts w:asciiTheme="majorHAnsi" w:eastAsiaTheme="majorEastAsia" w:hAnsiTheme="majorHAnsi" w:cstheme="majorBidi"/>
      <w:iCs/>
      <w:caps/>
      <w:color w:val="D1282E" w:themeColor="text2"/>
      <w:sz w:val="36"/>
      <w:szCs w:val="24"/>
    </w:rPr>
  </w:style>
  <w:style w:type="character" w:styleId="Kiemels2">
    <w:name w:val="Strong"/>
    <w:basedOn w:val="Bekezdsalapbettpusa"/>
    <w:uiPriority w:val="22"/>
    <w:qFormat/>
    <w:rPr>
      <w:b/>
      <w:bCs/>
    </w:rPr>
  </w:style>
  <w:style w:type="character" w:styleId="Kiemels">
    <w:name w:val="Emphasis"/>
    <w:basedOn w:val="Bekezdsalapbettpusa"/>
    <w:uiPriority w:val="20"/>
    <w:qFormat/>
    <w:rPr>
      <w:i/>
      <w:iCs/>
    </w:rPr>
  </w:style>
  <w:style w:type="paragraph" w:styleId="Nincstrkz">
    <w:name w:val="No Spacing"/>
    <w:link w:val="NincstrkzChar"/>
    <w:uiPriority w:val="1"/>
    <w:qFormat/>
    <w:pPr>
      <w:spacing w:after="0" w:line="240" w:lineRule="auto"/>
    </w:pPr>
  </w:style>
  <w:style w:type="character" w:customStyle="1" w:styleId="NincstrkzChar">
    <w:name w:val="Nincs térköz Char"/>
    <w:basedOn w:val="Bekezdsalapbettpusa"/>
    <w:link w:val="Nincstrkz"/>
    <w:uiPriority w:val="1"/>
  </w:style>
  <w:style w:type="paragraph" w:styleId="Listaszerbekezds">
    <w:name w:val="List Paragraph"/>
    <w:aliases w:val="List Paragraph à moi,Dot pt,No Spacing1,List Paragraph Char Char Char,Indicator Text,Numbered Para 1,Listaszerű bekezdés 1. szint,Számozás,Welt L Char,Welt L,Bullet List,FooterText,numbered,Paragraphe de liste1,Bulletr List Paragraph"/>
    <w:basedOn w:val="Norml"/>
    <w:link w:val="ListaszerbekezdsChar"/>
    <w:uiPriority w:val="34"/>
    <w:qFormat/>
    <w:pPr>
      <w:ind w:left="720"/>
      <w:contextualSpacing/>
    </w:pPr>
  </w:style>
  <w:style w:type="character" w:customStyle="1" w:styleId="ListaszerbekezdsChar">
    <w:name w:val="Listaszerű bekezdés Char"/>
    <w:aliases w:val="List Paragraph à moi Char,Dot pt Char,No Spacing1 Char,List Paragraph Char Char Char Char,Indicator Text Char,Numbered Para 1 Char,Listaszerű bekezdés 1. szint Char,Számozás Char,Welt L Char Char,Welt L Char1,Bullet List Char"/>
    <w:link w:val="Listaszerbekezds"/>
    <w:uiPriority w:val="34"/>
    <w:qFormat/>
    <w:rsid w:val="00EC7169"/>
    <w:rPr>
      <w:rFonts w:ascii="Calibri Light" w:hAnsi="Calibri Light"/>
      <w:sz w:val="24"/>
    </w:rPr>
  </w:style>
  <w:style w:type="paragraph" w:styleId="Idzet">
    <w:name w:val="Quote"/>
    <w:basedOn w:val="Norml"/>
    <w:next w:val="Norml"/>
    <w:link w:val="IdzetChar"/>
    <w:uiPriority w:val="29"/>
    <w:qFormat/>
    <w:pPr>
      <w:spacing w:line="360" w:lineRule="auto"/>
    </w:pPr>
    <w:rPr>
      <w:i/>
      <w:iCs/>
      <w:color w:val="7A7A7A" w:themeColor="accent1"/>
      <w:sz w:val="28"/>
    </w:rPr>
  </w:style>
  <w:style w:type="character" w:customStyle="1" w:styleId="IdzetChar">
    <w:name w:val="Idézet Char"/>
    <w:basedOn w:val="Bekezdsalapbettpusa"/>
    <w:link w:val="Idzet"/>
    <w:uiPriority w:val="29"/>
    <w:rPr>
      <w:i/>
      <w:iCs/>
      <w:color w:val="7A7A7A" w:themeColor="accent1"/>
      <w:sz w:val="28"/>
    </w:rPr>
  </w:style>
  <w:style w:type="paragraph" w:styleId="Kiemeltidzet">
    <w:name w:val="Intense Quote"/>
    <w:basedOn w:val="Norml"/>
    <w:next w:val="Norml"/>
    <w:link w:val="Kiemeltidzet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KiemeltidzetChar">
    <w:name w:val="Kiemelt idézet Char"/>
    <w:basedOn w:val="Bekezdsalapbettpusa"/>
    <w:link w:val="Kiemeltidzet"/>
    <w:uiPriority w:val="30"/>
    <w:rPr>
      <w:b/>
      <w:bCs/>
      <w:i/>
      <w:iCs/>
      <w:color w:val="7F7F7F" w:themeColor="text1" w:themeTint="80"/>
      <w:sz w:val="26"/>
    </w:rPr>
  </w:style>
  <w:style w:type="character" w:styleId="Finomkiemels">
    <w:name w:val="Subtle Emphasis"/>
    <w:basedOn w:val="Bekezdsalapbettpusa"/>
    <w:uiPriority w:val="19"/>
    <w:qFormat/>
    <w:rPr>
      <w:i/>
      <w:iCs/>
      <w:color w:val="7A7A7A" w:themeColor="accent1"/>
    </w:rPr>
  </w:style>
  <w:style w:type="character" w:styleId="Erskiemels">
    <w:name w:val="Intense Emphasis"/>
    <w:basedOn w:val="Bekezdsalapbettpusa"/>
    <w:uiPriority w:val="21"/>
    <w:qFormat/>
    <w:rPr>
      <w:b/>
      <w:bCs/>
      <w:i/>
      <w:iCs/>
      <w:color w:val="D1282E" w:themeColor="text2"/>
    </w:rPr>
  </w:style>
  <w:style w:type="character" w:styleId="Finomhivatkozs">
    <w:name w:val="Subtle Reference"/>
    <w:basedOn w:val="Bekezdsalapbettpusa"/>
    <w:uiPriority w:val="31"/>
    <w:qFormat/>
    <w:rPr>
      <w:rFonts w:asciiTheme="minorHAnsi" w:hAnsiTheme="minorHAnsi"/>
      <w:smallCaps/>
      <w:color w:val="F5C201" w:themeColor="accent2"/>
      <w:sz w:val="22"/>
      <w:u w:val="none"/>
    </w:rPr>
  </w:style>
  <w:style w:type="character" w:styleId="Ershivatkozs">
    <w:name w:val="Intense Reference"/>
    <w:basedOn w:val="Bekezdsalapbettpusa"/>
    <w:uiPriority w:val="32"/>
    <w:qFormat/>
    <w:rPr>
      <w:rFonts w:asciiTheme="minorHAnsi" w:hAnsiTheme="minorHAnsi"/>
      <w:b/>
      <w:bCs/>
      <w:caps/>
      <w:color w:val="F5C201" w:themeColor="accent2"/>
      <w:spacing w:val="5"/>
      <w:sz w:val="22"/>
      <w:u w:val="single"/>
    </w:rPr>
  </w:style>
  <w:style w:type="character" w:styleId="Knyvcme">
    <w:name w:val="Book Title"/>
    <w:basedOn w:val="Bekezdsalapbettpusa"/>
    <w:uiPriority w:val="33"/>
    <w:qFormat/>
    <w:rPr>
      <w:rFonts w:asciiTheme="minorHAnsi" w:hAnsiTheme="minorHAnsi"/>
      <w:b/>
      <w:bCs/>
      <w:caps/>
      <w:color w:val="3D3D3D" w:themeColor="accent1" w:themeShade="80"/>
      <w:spacing w:val="5"/>
      <w:sz w:val="22"/>
    </w:rPr>
  </w:style>
  <w:style w:type="paragraph" w:styleId="Tartalomjegyzkcmsora">
    <w:name w:val="TOC Heading"/>
    <w:basedOn w:val="Cmsor1"/>
    <w:next w:val="Norml"/>
    <w:uiPriority w:val="39"/>
    <w:unhideWhenUsed/>
    <w:qFormat/>
    <w:pPr>
      <w:outlineLvl w:val="9"/>
    </w:pPr>
  </w:style>
  <w:style w:type="paragraph" w:styleId="Buborkszveg">
    <w:name w:val="Balloon Text"/>
    <w:basedOn w:val="Norml"/>
    <w:link w:val="BuborkszvegChar"/>
    <w:uiPriority w:val="99"/>
    <w:semiHidden/>
    <w:unhideWhenUsed/>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character" w:styleId="Helyrzszveg">
    <w:name w:val="Placeholder Text"/>
    <w:basedOn w:val="Bekezdsalapbettpusa"/>
    <w:uiPriority w:val="99"/>
    <w:rPr>
      <w:color w:val="808080"/>
    </w:rPr>
  </w:style>
  <w:style w:type="paragraph" w:styleId="lfej">
    <w:name w:val="header"/>
    <w:basedOn w:val="Norml"/>
    <w:link w:val="lfejChar"/>
    <w:uiPriority w:val="99"/>
    <w:unhideWhenUsed/>
    <w:pPr>
      <w:tabs>
        <w:tab w:val="center" w:pos="4680"/>
        <w:tab w:val="right" w:pos="9360"/>
      </w:tabs>
      <w:spacing w:after="0"/>
    </w:pPr>
  </w:style>
  <w:style w:type="character" w:customStyle="1" w:styleId="lfejChar">
    <w:name w:val="Élőfej Char"/>
    <w:basedOn w:val="Bekezdsalapbettpusa"/>
    <w:link w:val="lfej"/>
    <w:uiPriority w:val="99"/>
  </w:style>
  <w:style w:type="paragraph" w:styleId="llb">
    <w:name w:val="footer"/>
    <w:basedOn w:val="Norml"/>
    <w:link w:val="llbChar"/>
    <w:uiPriority w:val="99"/>
    <w:unhideWhenUsed/>
    <w:pPr>
      <w:tabs>
        <w:tab w:val="center" w:pos="4680"/>
        <w:tab w:val="right" w:pos="9360"/>
      </w:tabs>
      <w:spacing w:after="0"/>
    </w:pPr>
  </w:style>
  <w:style w:type="character" w:customStyle="1" w:styleId="llbChar">
    <w:name w:val="Élőláb Char"/>
    <w:basedOn w:val="Bekezdsalapbettpusa"/>
    <w:link w:val="llb"/>
    <w:uiPriority w:val="99"/>
  </w:style>
  <w:style w:type="paragraph" w:customStyle="1" w:styleId="Default">
    <w:name w:val="Default"/>
    <w:rsid w:val="00906D03"/>
    <w:pPr>
      <w:autoSpaceDE w:val="0"/>
      <w:autoSpaceDN w:val="0"/>
      <w:adjustRightInd w:val="0"/>
      <w:spacing w:after="0" w:line="240" w:lineRule="auto"/>
    </w:pPr>
    <w:rPr>
      <w:rFonts w:ascii="Cambria" w:hAnsi="Cambria" w:cs="Cambria"/>
      <w:color w:val="000000"/>
      <w:sz w:val="24"/>
      <w:szCs w:val="24"/>
    </w:rPr>
  </w:style>
  <w:style w:type="character" w:styleId="Jegyzethivatkozs">
    <w:name w:val="annotation reference"/>
    <w:basedOn w:val="Bekezdsalapbettpusa"/>
    <w:uiPriority w:val="99"/>
    <w:semiHidden/>
    <w:unhideWhenUsed/>
    <w:rsid w:val="00F112F9"/>
    <w:rPr>
      <w:sz w:val="16"/>
      <w:szCs w:val="16"/>
    </w:rPr>
  </w:style>
  <w:style w:type="paragraph" w:styleId="Jegyzetszveg">
    <w:name w:val="annotation text"/>
    <w:basedOn w:val="Norml"/>
    <w:link w:val="JegyzetszvegChar"/>
    <w:uiPriority w:val="99"/>
    <w:unhideWhenUsed/>
    <w:rsid w:val="00F112F9"/>
    <w:rPr>
      <w:sz w:val="20"/>
      <w:szCs w:val="20"/>
    </w:rPr>
  </w:style>
  <w:style w:type="character" w:customStyle="1" w:styleId="JegyzetszvegChar">
    <w:name w:val="Jegyzetszöveg Char"/>
    <w:basedOn w:val="Bekezdsalapbettpusa"/>
    <w:link w:val="Jegyzetszveg"/>
    <w:uiPriority w:val="99"/>
    <w:rsid w:val="00F112F9"/>
    <w:rPr>
      <w:sz w:val="20"/>
      <w:szCs w:val="20"/>
    </w:rPr>
  </w:style>
  <w:style w:type="paragraph" w:styleId="Megjegyzstrgya">
    <w:name w:val="annotation subject"/>
    <w:basedOn w:val="Jegyzetszveg"/>
    <w:next w:val="Jegyzetszveg"/>
    <w:link w:val="MegjegyzstrgyaChar"/>
    <w:uiPriority w:val="99"/>
    <w:semiHidden/>
    <w:unhideWhenUsed/>
    <w:rsid w:val="00F112F9"/>
    <w:rPr>
      <w:b/>
      <w:bCs/>
    </w:rPr>
  </w:style>
  <w:style w:type="character" w:customStyle="1" w:styleId="MegjegyzstrgyaChar">
    <w:name w:val="Megjegyzés tárgya Char"/>
    <w:basedOn w:val="JegyzetszvegChar"/>
    <w:link w:val="Megjegyzstrgya"/>
    <w:uiPriority w:val="99"/>
    <w:semiHidden/>
    <w:rsid w:val="00F112F9"/>
    <w:rPr>
      <w:b/>
      <w:bCs/>
      <w:sz w:val="20"/>
      <w:szCs w:val="20"/>
    </w:rPr>
  </w:style>
  <w:style w:type="character" w:styleId="Hiperhivatkozs">
    <w:name w:val="Hyperlink"/>
    <w:basedOn w:val="Bekezdsalapbettpusa"/>
    <w:uiPriority w:val="99"/>
    <w:unhideWhenUsed/>
    <w:rsid w:val="00C92D44"/>
    <w:rPr>
      <w:color w:val="CC9900" w:themeColor="hyperlink"/>
      <w:u w:val="single"/>
    </w:rPr>
  </w:style>
  <w:style w:type="paragraph" w:styleId="TJ2">
    <w:name w:val="toc 2"/>
    <w:basedOn w:val="Norml"/>
    <w:next w:val="Norml"/>
    <w:autoRedefine/>
    <w:uiPriority w:val="39"/>
    <w:unhideWhenUsed/>
    <w:rsid w:val="009A5ADF"/>
    <w:pPr>
      <w:tabs>
        <w:tab w:val="right" w:leader="dot" w:pos="9061"/>
      </w:tabs>
      <w:spacing w:after="100"/>
      <w:ind w:left="220"/>
    </w:pPr>
  </w:style>
  <w:style w:type="paragraph" w:styleId="TJ1">
    <w:name w:val="toc 1"/>
    <w:basedOn w:val="Norml"/>
    <w:next w:val="Norml"/>
    <w:autoRedefine/>
    <w:uiPriority w:val="39"/>
    <w:unhideWhenUsed/>
    <w:rsid w:val="000B29B1"/>
    <w:pPr>
      <w:tabs>
        <w:tab w:val="left" w:pos="440"/>
        <w:tab w:val="right" w:leader="dot" w:pos="9061"/>
      </w:tabs>
      <w:spacing w:after="100"/>
      <w:jc w:val="left"/>
    </w:pPr>
  </w:style>
  <w:style w:type="paragraph" w:styleId="TJ3">
    <w:name w:val="toc 3"/>
    <w:basedOn w:val="Norml"/>
    <w:next w:val="Norml"/>
    <w:autoRedefine/>
    <w:uiPriority w:val="39"/>
    <w:unhideWhenUsed/>
    <w:rsid w:val="00E83217"/>
    <w:pPr>
      <w:spacing w:after="100"/>
      <w:ind w:left="440"/>
    </w:pPr>
  </w:style>
  <w:style w:type="paragraph" w:styleId="TJ4">
    <w:name w:val="toc 4"/>
    <w:basedOn w:val="Norml"/>
    <w:next w:val="Norml"/>
    <w:autoRedefine/>
    <w:uiPriority w:val="39"/>
    <w:unhideWhenUsed/>
    <w:rsid w:val="001B40D7"/>
    <w:pPr>
      <w:spacing w:after="100" w:line="259" w:lineRule="auto"/>
      <w:ind w:left="660"/>
    </w:pPr>
    <w:rPr>
      <w:rFonts w:asciiTheme="minorHAnsi" w:hAnsiTheme="minorHAnsi"/>
    </w:rPr>
  </w:style>
  <w:style w:type="paragraph" w:styleId="TJ5">
    <w:name w:val="toc 5"/>
    <w:basedOn w:val="Norml"/>
    <w:next w:val="Norml"/>
    <w:autoRedefine/>
    <w:uiPriority w:val="39"/>
    <w:unhideWhenUsed/>
    <w:rsid w:val="001B40D7"/>
    <w:pPr>
      <w:spacing w:after="100" w:line="259" w:lineRule="auto"/>
      <w:ind w:left="880"/>
    </w:pPr>
    <w:rPr>
      <w:rFonts w:asciiTheme="minorHAnsi" w:hAnsiTheme="minorHAnsi"/>
    </w:rPr>
  </w:style>
  <w:style w:type="paragraph" w:styleId="TJ6">
    <w:name w:val="toc 6"/>
    <w:basedOn w:val="Norml"/>
    <w:next w:val="Norml"/>
    <w:autoRedefine/>
    <w:uiPriority w:val="39"/>
    <w:unhideWhenUsed/>
    <w:rsid w:val="001B40D7"/>
    <w:pPr>
      <w:spacing w:after="100" w:line="259" w:lineRule="auto"/>
      <w:ind w:left="1100"/>
    </w:pPr>
    <w:rPr>
      <w:rFonts w:asciiTheme="minorHAnsi" w:hAnsiTheme="minorHAnsi"/>
    </w:rPr>
  </w:style>
  <w:style w:type="paragraph" w:styleId="TJ7">
    <w:name w:val="toc 7"/>
    <w:basedOn w:val="Norml"/>
    <w:next w:val="Norml"/>
    <w:autoRedefine/>
    <w:uiPriority w:val="39"/>
    <w:unhideWhenUsed/>
    <w:rsid w:val="001B40D7"/>
    <w:pPr>
      <w:spacing w:after="100" w:line="259" w:lineRule="auto"/>
      <w:ind w:left="1320"/>
    </w:pPr>
    <w:rPr>
      <w:rFonts w:asciiTheme="minorHAnsi" w:hAnsiTheme="minorHAnsi"/>
    </w:rPr>
  </w:style>
  <w:style w:type="paragraph" w:styleId="TJ8">
    <w:name w:val="toc 8"/>
    <w:basedOn w:val="Norml"/>
    <w:next w:val="Norml"/>
    <w:autoRedefine/>
    <w:uiPriority w:val="39"/>
    <w:unhideWhenUsed/>
    <w:rsid w:val="001B40D7"/>
    <w:pPr>
      <w:spacing w:after="100" w:line="259" w:lineRule="auto"/>
      <w:ind w:left="1540"/>
    </w:pPr>
    <w:rPr>
      <w:rFonts w:asciiTheme="minorHAnsi" w:hAnsiTheme="minorHAnsi"/>
    </w:rPr>
  </w:style>
  <w:style w:type="paragraph" w:styleId="TJ9">
    <w:name w:val="toc 9"/>
    <w:basedOn w:val="Norml"/>
    <w:next w:val="Norml"/>
    <w:autoRedefine/>
    <w:uiPriority w:val="39"/>
    <w:unhideWhenUsed/>
    <w:rsid w:val="001B40D7"/>
    <w:pPr>
      <w:spacing w:after="100" w:line="259" w:lineRule="auto"/>
      <w:ind w:left="1760"/>
    </w:pPr>
    <w:rPr>
      <w:rFonts w:asciiTheme="minorHAnsi" w:hAnsiTheme="minorHAnsi"/>
    </w:rPr>
  </w:style>
  <w:style w:type="paragraph" w:customStyle="1" w:styleId="Tblacm">
    <w:name w:val="Táblacím"/>
    <w:basedOn w:val="Norml"/>
    <w:link w:val="TblacmChar"/>
    <w:qFormat/>
    <w:rsid w:val="00B11374"/>
    <w:pPr>
      <w:keepNext/>
      <w:numPr>
        <w:numId w:val="4"/>
      </w:numPr>
      <w:tabs>
        <w:tab w:val="left" w:pos="284"/>
      </w:tabs>
      <w:spacing w:before="120" w:after="120"/>
    </w:pPr>
    <w:rPr>
      <w:rFonts w:eastAsia="Times New Roman" w:cs="Times New Roman"/>
      <w:i/>
      <w:szCs w:val="24"/>
      <w:lang w:eastAsia="en-US"/>
    </w:rPr>
  </w:style>
  <w:style w:type="character" w:customStyle="1" w:styleId="TblacmChar">
    <w:name w:val="Táblacím Char"/>
    <w:basedOn w:val="Bekezdsalapbettpusa"/>
    <w:link w:val="Tblacm"/>
    <w:locked/>
    <w:rsid w:val="00B11374"/>
    <w:rPr>
      <w:rFonts w:ascii="Calibri Light" w:eastAsia="Times New Roman" w:hAnsi="Calibri Light" w:cs="Times New Roman"/>
      <w:i/>
      <w:sz w:val="24"/>
      <w:szCs w:val="24"/>
      <w:lang w:eastAsia="en-US"/>
    </w:rPr>
  </w:style>
  <w:style w:type="table" w:styleId="Rcsostblzat">
    <w:name w:val="Table Grid"/>
    <w:basedOn w:val="Normltblzat"/>
    <w:uiPriority w:val="59"/>
    <w:rsid w:val="0011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szertblzat24jellszn1">
    <w:name w:val="Listaszerű táblázat 2 – 4. jelölőszín1"/>
    <w:basedOn w:val="Normltblzat"/>
    <w:uiPriority w:val="47"/>
    <w:rsid w:val="001164E9"/>
    <w:pPr>
      <w:spacing w:after="0" w:line="240" w:lineRule="auto"/>
    </w:pPr>
    <w:tblPr>
      <w:tblStyleRowBandSize w:val="1"/>
      <w:tblStyleColBandSize w:val="1"/>
      <w:tblBorders>
        <w:top w:val="single" w:sz="4" w:space="0" w:color="C1C2CD" w:themeColor="accent4" w:themeTint="99"/>
        <w:bottom w:val="single" w:sz="4" w:space="0" w:color="C1C2CD" w:themeColor="accent4" w:themeTint="99"/>
        <w:insideH w:val="single" w:sz="4" w:space="0" w:color="C1C2C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E" w:themeFill="accent4" w:themeFillTint="33"/>
      </w:tcPr>
    </w:tblStylePr>
    <w:tblStylePr w:type="band1Horz">
      <w:tblPr/>
      <w:tcPr>
        <w:shd w:val="clear" w:color="auto" w:fill="EAEAEE" w:themeFill="accent4" w:themeFillTint="33"/>
      </w:tcPr>
    </w:tblStylePr>
  </w:style>
  <w:style w:type="table" w:customStyle="1" w:styleId="Listaszertblzat23jellszn1">
    <w:name w:val="Listaszerű táblázat 2 – 3. jelölőszín1"/>
    <w:basedOn w:val="Normltblzat"/>
    <w:uiPriority w:val="47"/>
    <w:rsid w:val="0090709E"/>
    <w:pPr>
      <w:spacing w:after="0" w:line="240" w:lineRule="auto"/>
    </w:pPr>
    <w:tblPr>
      <w:tblStyleRowBandSize w:val="1"/>
      <w:tblStyleColBandSize w:val="1"/>
      <w:tblBorders>
        <w:top w:val="single" w:sz="4" w:space="0" w:color="97A7CF" w:themeColor="accent3" w:themeTint="99"/>
        <w:bottom w:val="single" w:sz="4" w:space="0" w:color="97A7CF" w:themeColor="accent3" w:themeTint="99"/>
        <w:insideH w:val="single" w:sz="4" w:space="0" w:color="97A7C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table" w:customStyle="1" w:styleId="Listaszertblzat43jellszn1">
    <w:name w:val="Listaszerű táblázat 4 – 3. jelölőszín1"/>
    <w:basedOn w:val="Normltblzat"/>
    <w:uiPriority w:val="49"/>
    <w:rsid w:val="0090709E"/>
    <w:pPr>
      <w:spacing w:after="0" w:line="240" w:lineRule="auto"/>
    </w:pPr>
    <w:tblPr>
      <w:tblStyleRowBandSize w:val="1"/>
      <w:tblStyleColBandSize w:val="1"/>
      <w:tblBorders>
        <w:top w:val="single" w:sz="4" w:space="0" w:color="97A7CF" w:themeColor="accent3" w:themeTint="99"/>
        <w:left w:val="single" w:sz="4" w:space="0" w:color="97A7CF" w:themeColor="accent3" w:themeTint="99"/>
        <w:bottom w:val="single" w:sz="4" w:space="0" w:color="97A7CF" w:themeColor="accent3" w:themeTint="99"/>
        <w:right w:val="single" w:sz="4" w:space="0" w:color="97A7CF" w:themeColor="accent3" w:themeTint="99"/>
        <w:insideH w:val="single" w:sz="4" w:space="0" w:color="97A7CF" w:themeColor="accent3" w:themeTint="99"/>
      </w:tblBorders>
    </w:tblPr>
    <w:tblStylePr w:type="firstRow">
      <w:rPr>
        <w:b/>
        <w:bCs/>
        <w:color w:val="FFFFFF" w:themeColor="background1"/>
      </w:rPr>
      <w:tblPr/>
      <w:tcPr>
        <w:tcBorders>
          <w:top w:val="single" w:sz="4" w:space="0" w:color="526DB0" w:themeColor="accent3"/>
          <w:left w:val="single" w:sz="4" w:space="0" w:color="526DB0" w:themeColor="accent3"/>
          <w:bottom w:val="single" w:sz="4" w:space="0" w:color="526DB0" w:themeColor="accent3"/>
          <w:right w:val="single" w:sz="4" w:space="0" w:color="526DB0" w:themeColor="accent3"/>
          <w:insideH w:val="nil"/>
        </w:tcBorders>
        <w:shd w:val="clear" w:color="auto" w:fill="526DB0" w:themeFill="accent3"/>
      </w:tcPr>
    </w:tblStylePr>
    <w:tblStylePr w:type="lastRow">
      <w:rPr>
        <w:b/>
        <w:bCs/>
      </w:rPr>
      <w:tblPr/>
      <w:tcPr>
        <w:tcBorders>
          <w:top w:val="double" w:sz="4" w:space="0" w:color="97A7CF" w:themeColor="accent3" w:themeTint="99"/>
        </w:tcBorders>
      </w:tc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table" w:customStyle="1" w:styleId="Listaszertblzat33jellszn1">
    <w:name w:val="Listaszerű táblázat 3 – 3. jelölőszín1"/>
    <w:basedOn w:val="Normltblzat"/>
    <w:uiPriority w:val="48"/>
    <w:rsid w:val="005A222A"/>
    <w:pPr>
      <w:spacing w:after="0" w:line="240" w:lineRule="auto"/>
    </w:pPr>
    <w:tblPr>
      <w:tblStyleRowBandSize w:val="1"/>
      <w:tblStyleColBandSize w:val="1"/>
      <w:tblBorders>
        <w:top w:val="single" w:sz="4" w:space="0" w:color="526DB0" w:themeColor="accent3"/>
        <w:left w:val="single" w:sz="4" w:space="0" w:color="526DB0" w:themeColor="accent3"/>
        <w:bottom w:val="single" w:sz="4" w:space="0" w:color="526DB0" w:themeColor="accent3"/>
        <w:right w:val="single" w:sz="4" w:space="0" w:color="526DB0" w:themeColor="accent3"/>
      </w:tblBorders>
    </w:tblPr>
    <w:tblStylePr w:type="firstRow">
      <w:rPr>
        <w:b/>
        <w:bCs/>
        <w:color w:val="FFFFFF" w:themeColor="background1"/>
      </w:rPr>
      <w:tblPr/>
      <w:tcPr>
        <w:shd w:val="clear" w:color="auto" w:fill="526DB0" w:themeFill="accent3"/>
      </w:tcPr>
    </w:tblStylePr>
    <w:tblStylePr w:type="lastRow">
      <w:rPr>
        <w:b/>
        <w:bCs/>
      </w:rPr>
      <w:tblPr/>
      <w:tcPr>
        <w:tcBorders>
          <w:top w:val="double" w:sz="4" w:space="0" w:color="526DB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26DB0" w:themeColor="accent3"/>
          <w:right w:val="single" w:sz="4" w:space="0" w:color="526DB0" w:themeColor="accent3"/>
        </w:tcBorders>
      </w:tcPr>
    </w:tblStylePr>
    <w:tblStylePr w:type="band1Horz">
      <w:tblPr/>
      <w:tcPr>
        <w:tcBorders>
          <w:top w:val="single" w:sz="4" w:space="0" w:color="526DB0" w:themeColor="accent3"/>
          <w:bottom w:val="single" w:sz="4" w:space="0" w:color="526DB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26DB0" w:themeColor="accent3"/>
          <w:left w:val="nil"/>
        </w:tcBorders>
      </w:tcPr>
    </w:tblStylePr>
    <w:tblStylePr w:type="swCell">
      <w:tblPr/>
      <w:tcPr>
        <w:tcBorders>
          <w:top w:val="double" w:sz="4" w:space="0" w:color="526DB0" w:themeColor="accent3"/>
          <w:right w:val="nil"/>
        </w:tcBorders>
      </w:tcPr>
    </w:tblStylePr>
  </w:style>
  <w:style w:type="table" w:customStyle="1" w:styleId="Tblzatrcsos6tarka3jellszn1">
    <w:name w:val="Táblázat (rácsos) 6 – tarka – 3. jelölőszín1"/>
    <w:basedOn w:val="Normltblzat"/>
    <w:uiPriority w:val="51"/>
    <w:rsid w:val="00F679DF"/>
    <w:pPr>
      <w:spacing w:after="0" w:line="240" w:lineRule="auto"/>
    </w:pPr>
    <w:rPr>
      <w:color w:val="3C5184" w:themeColor="accent3" w:themeShade="BF"/>
    </w:rPr>
    <w:tblPr>
      <w:tblStyleRowBandSize w:val="1"/>
      <w:tblStyleColBandSize w:val="1"/>
      <w:tblBorders>
        <w:top w:val="single" w:sz="4" w:space="0" w:color="97A7CF" w:themeColor="accent3" w:themeTint="99"/>
        <w:left w:val="single" w:sz="4" w:space="0" w:color="97A7CF" w:themeColor="accent3" w:themeTint="99"/>
        <w:bottom w:val="single" w:sz="4" w:space="0" w:color="97A7CF" w:themeColor="accent3" w:themeTint="99"/>
        <w:right w:val="single" w:sz="4" w:space="0" w:color="97A7CF" w:themeColor="accent3" w:themeTint="99"/>
        <w:insideH w:val="single" w:sz="4" w:space="0" w:color="97A7CF" w:themeColor="accent3" w:themeTint="99"/>
        <w:insideV w:val="single" w:sz="4" w:space="0" w:color="97A7CF" w:themeColor="accent3" w:themeTint="99"/>
      </w:tblBorders>
    </w:tblPr>
    <w:tblStylePr w:type="firstRow">
      <w:rPr>
        <w:b/>
        <w:bCs/>
      </w:rPr>
      <w:tblPr/>
      <w:tcPr>
        <w:tcBorders>
          <w:bottom w:val="single" w:sz="12" w:space="0" w:color="97A7CF" w:themeColor="accent3" w:themeTint="99"/>
        </w:tcBorders>
      </w:tcPr>
    </w:tblStylePr>
    <w:tblStylePr w:type="lastRow">
      <w:rPr>
        <w:b/>
        <w:bCs/>
      </w:rPr>
      <w:tblPr/>
      <w:tcPr>
        <w:tcBorders>
          <w:top w:val="double" w:sz="4" w:space="0" w:color="97A7CF" w:themeColor="accent3" w:themeTint="99"/>
        </w:tcBorders>
      </w:tc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table" w:customStyle="1" w:styleId="Tblzatrcsos43jellszn1">
    <w:name w:val="Táblázat (rácsos) 4 – 3. jelölőszín1"/>
    <w:basedOn w:val="Normltblzat"/>
    <w:uiPriority w:val="49"/>
    <w:rsid w:val="00946283"/>
    <w:pPr>
      <w:spacing w:after="0" w:line="240" w:lineRule="auto"/>
    </w:pPr>
    <w:tblPr>
      <w:tblStyleRowBandSize w:val="1"/>
      <w:tblStyleColBandSize w:val="1"/>
      <w:tblBorders>
        <w:top w:val="single" w:sz="4" w:space="0" w:color="97A7CF" w:themeColor="accent3" w:themeTint="99"/>
        <w:left w:val="single" w:sz="4" w:space="0" w:color="97A7CF" w:themeColor="accent3" w:themeTint="99"/>
        <w:bottom w:val="single" w:sz="4" w:space="0" w:color="97A7CF" w:themeColor="accent3" w:themeTint="99"/>
        <w:right w:val="single" w:sz="4" w:space="0" w:color="97A7CF" w:themeColor="accent3" w:themeTint="99"/>
        <w:insideH w:val="single" w:sz="4" w:space="0" w:color="97A7CF" w:themeColor="accent3" w:themeTint="99"/>
        <w:insideV w:val="single" w:sz="4" w:space="0" w:color="97A7CF" w:themeColor="accent3" w:themeTint="99"/>
      </w:tblBorders>
    </w:tblPr>
    <w:tblStylePr w:type="firstRow">
      <w:rPr>
        <w:b/>
        <w:bCs/>
        <w:color w:val="FFFFFF" w:themeColor="background1"/>
      </w:rPr>
      <w:tblPr/>
      <w:tcPr>
        <w:tcBorders>
          <w:top w:val="single" w:sz="4" w:space="0" w:color="526DB0" w:themeColor="accent3"/>
          <w:left w:val="single" w:sz="4" w:space="0" w:color="526DB0" w:themeColor="accent3"/>
          <w:bottom w:val="single" w:sz="4" w:space="0" w:color="526DB0" w:themeColor="accent3"/>
          <w:right w:val="single" w:sz="4" w:space="0" w:color="526DB0" w:themeColor="accent3"/>
          <w:insideH w:val="nil"/>
          <w:insideV w:val="nil"/>
        </w:tcBorders>
        <w:shd w:val="clear" w:color="auto" w:fill="526DB0" w:themeFill="accent3"/>
      </w:tcPr>
    </w:tblStylePr>
    <w:tblStylePr w:type="lastRow">
      <w:rPr>
        <w:b/>
        <w:bCs/>
      </w:rPr>
      <w:tblPr/>
      <w:tcPr>
        <w:tcBorders>
          <w:top w:val="double" w:sz="4" w:space="0" w:color="526DB0" w:themeColor="accent3"/>
        </w:tcBorders>
      </w:tc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paragraph" w:customStyle="1" w:styleId="felsorols2">
    <w:name w:val="felsorolás2"/>
    <w:basedOn w:val="Norml"/>
    <w:uiPriority w:val="99"/>
    <w:qFormat/>
    <w:rsid w:val="00554036"/>
    <w:pPr>
      <w:tabs>
        <w:tab w:val="num" w:pos="1440"/>
      </w:tabs>
      <w:spacing w:before="120" w:after="0" w:line="276" w:lineRule="auto"/>
      <w:ind w:left="1440" w:hanging="306"/>
    </w:pPr>
    <w:rPr>
      <w:rFonts w:ascii="Arial" w:eastAsia="Calibri" w:hAnsi="Arial" w:cs="Calibri"/>
      <w:color w:val="000000"/>
      <w:sz w:val="20"/>
      <w:szCs w:val="20"/>
      <w:lang w:eastAsia="en-US"/>
    </w:rPr>
  </w:style>
  <w:style w:type="paragraph" w:customStyle="1" w:styleId="Norml1">
    <w:name w:val="Normál1"/>
    <w:basedOn w:val="Norml"/>
    <w:link w:val="Norml1Char"/>
    <w:rsid w:val="00044301"/>
    <w:pPr>
      <w:spacing w:before="60" w:after="120" w:line="280" w:lineRule="atLeast"/>
    </w:pPr>
    <w:rPr>
      <w:rFonts w:ascii="Franklin Gothic Book" w:eastAsia="Calibri" w:hAnsi="Franklin Gothic Book" w:cs="Times New Roman"/>
      <w:sz w:val="20"/>
      <w:szCs w:val="20"/>
    </w:rPr>
  </w:style>
  <w:style w:type="character" w:customStyle="1" w:styleId="Norml1Char">
    <w:name w:val="Normál1 Char"/>
    <w:link w:val="Norml1"/>
    <w:locked/>
    <w:rsid w:val="00044301"/>
    <w:rPr>
      <w:rFonts w:ascii="Franklin Gothic Book" w:eastAsia="Calibri" w:hAnsi="Franklin Gothic Book" w:cs="Times New Roman"/>
      <w:sz w:val="20"/>
      <w:szCs w:val="20"/>
    </w:rPr>
  </w:style>
  <w:style w:type="paragraph" w:styleId="NormlWeb">
    <w:name w:val="Normal (Web)"/>
    <w:basedOn w:val="Norml"/>
    <w:uiPriority w:val="99"/>
    <w:semiHidden/>
    <w:unhideWhenUsed/>
    <w:rsid w:val="00127E68"/>
    <w:pPr>
      <w:spacing w:before="100" w:beforeAutospacing="1" w:after="100" w:afterAutospacing="1" w:line="240" w:lineRule="auto"/>
      <w:jc w:val="left"/>
    </w:pPr>
    <w:rPr>
      <w:rFonts w:ascii="Times New Roman" w:eastAsia="Times New Roman" w:hAnsi="Times New Roman" w:cs="Times New Roman"/>
      <w:szCs w:val="24"/>
    </w:rPr>
  </w:style>
  <w:style w:type="table" w:styleId="Tblzatrcsos44jellszn">
    <w:name w:val="Grid Table 4 Accent 4"/>
    <w:basedOn w:val="Normltblzat"/>
    <w:uiPriority w:val="49"/>
    <w:rsid w:val="00B3442E"/>
    <w:pPr>
      <w:spacing w:after="0" w:line="240" w:lineRule="auto"/>
    </w:pPr>
    <w:tblPr>
      <w:tblStyleRowBandSize w:val="1"/>
      <w:tblStyleColBandSize w:val="1"/>
      <w:tblBorders>
        <w:top w:val="single" w:sz="4" w:space="0" w:color="C1C2CD" w:themeColor="accent4" w:themeTint="99"/>
        <w:left w:val="single" w:sz="4" w:space="0" w:color="C1C2CD" w:themeColor="accent4" w:themeTint="99"/>
        <w:bottom w:val="single" w:sz="4" w:space="0" w:color="C1C2CD" w:themeColor="accent4" w:themeTint="99"/>
        <w:right w:val="single" w:sz="4" w:space="0" w:color="C1C2CD" w:themeColor="accent4" w:themeTint="99"/>
        <w:insideH w:val="single" w:sz="4" w:space="0" w:color="C1C2CD" w:themeColor="accent4" w:themeTint="99"/>
        <w:insideV w:val="single" w:sz="4" w:space="0" w:color="C1C2CD" w:themeColor="accent4" w:themeTint="99"/>
      </w:tblBorders>
    </w:tblPr>
    <w:tblStylePr w:type="firstRow">
      <w:rPr>
        <w:b/>
        <w:bCs/>
        <w:color w:val="FFFFFF" w:themeColor="background1"/>
      </w:rPr>
      <w:tblPr/>
      <w:tcPr>
        <w:tcBorders>
          <w:top w:val="single" w:sz="4" w:space="0" w:color="989AAC" w:themeColor="accent4"/>
          <w:left w:val="single" w:sz="4" w:space="0" w:color="989AAC" w:themeColor="accent4"/>
          <w:bottom w:val="single" w:sz="4" w:space="0" w:color="989AAC" w:themeColor="accent4"/>
          <w:right w:val="single" w:sz="4" w:space="0" w:color="989AAC" w:themeColor="accent4"/>
          <w:insideH w:val="nil"/>
          <w:insideV w:val="nil"/>
        </w:tcBorders>
        <w:shd w:val="clear" w:color="auto" w:fill="989AAC" w:themeFill="accent4"/>
      </w:tcPr>
    </w:tblStylePr>
    <w:tblStylePr w:type="lastRow">
      <w:rPr>
        <w:b/>
        <w:bCs/>
      </w:rPr>
      <w:tblPr/>
      <w:tcPr>
        <w:tcBorders>
          <w:top w:val="double" w:sz="4" w:space="0" w:color="989AAC" w:themeColor="accent4"/>
        </w:tcBorders>
      </w:tcPr>
    </w:tblStylePr>
    <w:tblStylePr w:type="firstCol">
      <w:rPr>
        <w:b/>
        <w:bCs/>
      </w:rPr>
    </w:tblStylePr>
    <w:tblStylePr w:type="lastCol">
      <w:rPr>
        <w:b/>
        <w:bCs/>
      </w:rPr>
    </w:tblStylePr>
    <w:tblStylePr w:type="band1Vert">
      <w:tblPr/>
      <w:tcPr>
        <w:shd w:val="clear" w:color="auto" w:fill="EAEAEE" w:themeFill="accent4" w:themeFillTint="33"/>
      </w:tcPr>
    </w:tblStylePr>
    <w:tblStylePr w:type="band1Horz">
      <w:tblPr/>
      <w:tcPr>
        <w:shd w:val="clear" w:color="auto" w:fill="EAEAEE" w:themeFill="accent4" w:themeFillTint="33"/>
      </w:tcPr>
    </w:tblStylePr>
  </w:style>
  <w:style w:type="character" w:customStyle="1" w:styleId="Feloldatlanmegemlts1">
    <w:name w:val="Feloldatlan megemlítés1"/>
    <w:basedOn w:val="Bekezdsalapbettpusa"/>
    <w:uiPriority w:val="99"/>
    <w:semiHidden/>
    <w:unhideWhenUsed/>
    <w:rsid w:val="001C3942"/>
    <w:rPr>
      <w:color w:val="605E5C"/>
      <w:shd w:val="clear" w:color="auto" w:fill="E1DFDD"/>
    </w:rPr>
  </w:style>
  <w:style w:type="paragraph" w:styleId="Vltozat">
    <w:name w:val="Revision"/>
    <w:hidden/>
    <w:uiPriority w:val="99"/>
    <w:semiHidden/>
    <w:rsid w:val="00790876"/>
    <w:pPr>
      <w:spacing w:after="0" w:line="240" w:lineRule="auto"/>
    </w:pPr>
    <w:rPr>
      <w:rFonts w:ascii="Calibri Light" w:hAnsi="Calibri Light"/>
      <w:sz w:val="24"/>
    </w:rPr>
  </w:style>
  <w:style w:type="paragraph" w:customStyle="1" w:styleId="IFKAnorml">
    <w:name w:val="IFKA normál"/>
    <w:basedOn w:val="Norml"/>
    <w:qFormat/>
    <w:rsid w:val="00AD30C5"/>
    <w:pPr>
      <w:shd w:val="clear" w:color="auto" w:fill="FFFFFF"/>
      <w:spacing w:before="120" w:after="0" w:line="240" w:lineRule="auto"/>
    </w:pPr>
    <w:rPr>
      <w:rFonts w:ascii="Arial" w:eastAsia="Times New Roman" w:hAnsi="Arial" w:cs="Arial"/>
      <w:color w:val="33333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4774">
      <w:bodyDiv w:val="1"/>
      <w:marLeft w:val="0"/>
      <w:marRight w:val="0"/>
      <w:marTop w:val="0"/>
      <w:marBottom w:val="0"/>
      <w:divBdr>
        <w:top w:val="none" w:sz="0" w:space="0" w:color="auto"/>
        <w:left w:val="none" w:sz="0" w:space="0" w:color="auto"/>
        <w:bottom w:val="none" w:sz="0" w:space="0" w:color="auto"/>
        <w:right w:val="none" w:sz="0" w:space="0" w:color="auto"/>
      </w:divBdr>
    </w:div>
    <w:div w:id="237206525">
      <w:bodyDiv w:val="1"/>
      <w:marLeft w:val="0"/>
      <w:marRight w:val="0"/>
      <w:marTop w:val="0"/>
      <w:marBottom w:val="0"/>
      <w:divBdr>
        <w:top w:val="none" w:sz="0" w:space="0" w:color="auto"/>
        <w:left w:val="none" w:sz="0" w:space="0" w:color="auto"/>
        <w:bottom w:val="none" w:sz="0" w:space="0" w:color="auto"/>
        <w:right w:val="none" w:sz="0" w:space="0" w:color="auto"/>
      </w:divBdr>
    </w:div>
    <w:div w:id="463231919">
      <w:bodyDiv w:val="1"/>
      <w:marLeft w:val="0"/>
      <w:marRight w:val="0"/>
      <w:marTop w:val="0"/>
      <w:marBottom w:val="0"/>
      <w:divBdr>
        <w:top w:val="none" w:sz="0" w:space="0" w:color="auto"/>
        <w:left w:val="none" w:sz="0" w:space="0" w:color="auto"/>
        <w:bottom w:val="none" w:sz="0" w:space="0" w:color="auto"/>
        <w:right w:val="none" w:sz="0" w:space="0" w:color="auto"/>
      </w:divBdr>
      <w:divsChild>
        <w:div w:id="1098142372">
          <w:marLeft w:val="547"/>
          <w:marRight w:val="0"/>
          <w:marTop w:val="0"/>
          <w:marBottom w:val="0"/>
          <w:divBdr>
            <w:top w:val="none" w:sz="0" w:space="0" w:color="auto"/>
            <w:left w:val="none" w:sz="0" w:space="0" w:color="auto"/>
            <w:bottom w:val="none" w:sz="0" w:space="0" w:color="auto"/>
            <w:right w:val="none" w:sz="0" w:space="0" w:color="auto"/>
          </w:divBdr>
        </w:div>
        <w:div w:id="2142110117">
          <w:marLeft w:val="1166"/>
          <w:marRight w:val="0"/>
          <w:marTop w:val="0"/>
          <w:marBottom w:val="0"/>
          <w:divBdr>
            <w:top w:val="none" w:sz="0" w:space="0" w:color="auto"/>
            <w:left w:val="none" w:sz="0" w:space="0" w:color="auto"/>
            <w:bottom w:val="none" w:sz="0" w:space="0" w:color="auto"/>
            <w:right w:val="none" w:sz="0" w:space="0" w:color="auto"/>
          </w:divBdr>
        </w:div>
      </w:divsChild>
    </w:div>
    <w:div w:id="494731427">
      <w:bodyDiv w:val="1"/>
      <w:marLeft w:val="0"/>
      <w:marRight w:val="0"/>
      <w:marTop w:val="0"/>
      <w:marBottom w:val="0"/>
      <w:divBdr>
        <w:top w:val="none" w:sz="0" w:space="0" w:color="auto"/>
        <w:left w:val="none" w:sz="0" w:space="0" w:color="auto"/>
        <w:bottom w:val="none" w:sz="0" w:space="0" w:color="auto"/>
        <w:right w:val="none" w:sz="0" w:space="0" w:color="auto"/>
      </w:divBdr>
    </w:div>
    <w:div w:id="594704481">
      <w:bodyDiv w:val="1"/>
      <w:marLeft w:val="0"/>
      <w:marRight w:val="0"/>
      <w:marTop w:val="0"/>
      <w:marBottom w:val="0"/>
      <w:divBdr>
        <w:top w:val="none" w:sz="0" w:space="0" w:color="auto"/>
        <w:left w:val="none" w:sz="0" w:space="0" w:color="auto"/>
        <w:bottom w:val="none" w:sz="0" w:space="0" w:color="auto"/>
        <w:right w:val="none" w:sz="0" w:space="0" w:color="auto"/>
      </w:divBdr>
    </w:div>
    <w:div w:id="734935839">
      <w:bodyDiv w:val="1"/>
      <w:marLeft w:val="0"/>
      <w:marRight w:val="0"/>
      <w:marTop w:val="0"/>
      <w:marBottom w:val="0"/>
      <w:divBdr>
        <w:top w:val="none" w:sz="0" w:space="0" w:color="auto"/>
        <w:left w:val="none" w:sz="0" w:space="0" w:color="auto"/>
        <w:bottom w:val="none" w:sz="0" w:space="0" w:color="auto"/>
        <w:right w:val="none" w:sz="0" w:space="0" w:color="auto"/>
      </w:divBdr>
      <w:divsChild>
        <w:div w:id="812604213">
          <w:marLeft w:val="0"/>
          <w:marRight w:val="0"/>
          <w:marTop w:val="0"/>
          <w:marBottom w:val="0"/>
          <w:divBdr>
            <w:top w:val="none" w:sz="0" w:space="0" w:color="auto"/>
            <w:left w:val="none" w:sz="0" w:space="0" w:color="auto"/>
            <w:bottom w:val="none" w:sz="0" w:space="0" w:color="auto"/>
            <w:right w:val="none" w:sz="0" w:space="0" w:color="auto"/>
          </w:divBdr>
          <w:divsChild>
            <w:div w:id="1696926205">
              <w:marLeft w:val="0"/>
              <w:marRight w:val="0"/>
              <w:marTop w:val="0"/>
              <w:marBottom w:val="0"/>
              <w:divBdr>
                <w:top w:val="none" w:sz="0" w:space="0" w:color="auto"/>
                <w:left w:val="none" w:sz="0" w:space="0" w:color="auto"/>
                <w:bottom w:val="none" w:sz="0" w:space="0" w:color="auto"/>
                <w:right w:val="none" w:sz="0" w:space="0" w:color="auto"/>
              </w:divBdr>
              <w:divsChild>
                <w:div w:id="2981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5718">
      <w:bodyDiv w:val="1"/>
      <w:marLeft w:val="0"/>
      <w:marRight w:val="0"/>
      <w:marTop w:val="0"/>
      <w:marBottom w:val="0"/>
      <w:divBdr>
        <w:top w:val="none" w:sz="0" w:space="0" w:color="auto"/>
        <w:left w:val="none" w:sz="0" w:space="0" w:color="auto"/>
        <w:bottom w:val="none" w:sz="0" w:space="0" w:color="auto"/>
        <w:right w:val="none" w:sz="0" w:space="0" w:color="auto"/>
      </w:divBdr>
      <w:divsChild>
        <w:div w:id="1504082166">
          <w:marLeft w:val="0"/>
          <w:marRight w:val="0"/>
          <w:marTop w:val="0"/>
          <w:marBottom w:val="0"/>
          <w:divBdr>
            <w:top w:val="none" w:sz="0" w:space="0" w:color="auto"/>
            <w:left w:val="none" w:sz="0" w:space="0" w:color="auto"/>
            <w:bottom w:val="none" w:sz="0" w:space="0" w:color="auto"/>
            <w:right w:val="none" w:sz="0" w:space="0" w:color="auto"/>
          </w:divBdr>
          <w:divsChild>
            <w:div w:id="1740205816">
              <w:marLeft w:val="0"/>
              <w:marRight w:val="0"/>
              <w:marTop w:val="0"/>
              <w:marBottom w:val="0"/>
              <w:divBdr>
                <w:top w:val="none" w:sz="0" w:space="0" w:color="auto"/>
                <w:left w:val="none" w:sz="0" w:space="0" w:color="auto"/>
                <w:bottom w:val="none" w:sz="0" w:space="0" w:color="auto"/>
                <w:right w:val="none" w:sz="0" w:space="0" w:color="auto"/>
              </w:divBdr>
              <w:divsChild>
                <w:div w:id="11937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2624">
      <w:bodyDiv w:val="1"/>
      <w:marLeft w:val="0"/>
      <w:marRight w:val="0"/>
      <w:marTop w:val="0"/>
      <w:marBottom w:val="0"/>
      <w:divBdr>
        <w:top w:val="none" w:sz="0" w:space="0" w:color="auto"/>
        <w:left w:val="none" w:sz="0" w:space="0" w:color="auto"/>
        <w:bottom w:val="none" w:sz="0" w:space="0" w:color="auto"/>
        <w:right w:val="none" w:sz="0" w:space="0" w:color="auto"/>
      </w:divBdr>
    </w:div>
    <w:div w:id="868764030">
      <w:bodyDiv w:val="1"/>
      <w:marLeft w:val="0"/>
      <w:marRight w:val="0"/>
      <w:marTop w:val="0"/>
      <w:marBottom w:val="0"/>
      <w:divBdr>
        <w:top w:val="none" w:sz="0" w:space="0" w:color="auto"/>
        <w:left w:val="none" w:sz="0" w:space="0" w:color="auto"/>
        <w:bottom w:val="none" w:sz="0" w:space="0" w:color="auto"/>
        <w:right w:val="none" w:sz="0" w:space="0" w:color="auto"/>
      </w:divBdr>
    </w:div>
    <w:div w:id="1268543545">
      <w:bodyDiv w:val="1"/>
      <w:marLeft w:val="0"/>
      <w:marRight w:val="0"/>
      <w:marTop w:val="0"/>
      <w:marBottom w:val="0"/>
      <w:divBdr>
        <w:top w:val="none" w:sz="0" w:space="0" w:color="auto"/>
        <w:left w:val="none" w:sz="0" w:space="0" w:color="auto"/>
        <w:bottom w:val="none" w:sz="0" w:space="0" w:color="auto"/>
        <w:right w:val="none" w:sz="0" w:space="0" w:color="auto"/>
      </w:divBdr>
      <w:divsChild>
        <w:div w:id="37357939">
          <w:marLeft w:val="3240"/>
          <w:marRight w:val="0"/>
          <w:marTop w:val="0"/>
          <w:marBottom w:val="0"/>
          <w:divBdr>
            <w:top w:val="none" w:sz="0" w:space="0" w:color="auto"/>
            <w:left w:val="none" w:sz="0" w:space="0" w:color="auto"/>
            <w:bottom w:val="none" w:sz="0" w:space="0" w:color="auto"/>
            <w:right w:val="none" w:sz="0" w:space="0" w:color="auto"/>
          </w:divBdr>
        </w:div>
        <w:div w:id="242225222">
          <w:marLeft w:val="3240"/>
          <w:marRight w:val="0"/>
          <w:marTop w:val="0"/>
          <w:marBottom w:val="0"/>
          <w:divBdr>
            <w:top w:val="none" w:sz="0" w:space="0" w:color="auto"/>
            <w:left w:val="none" w:sz="0" w:space="0" w:color="auto"/>
            <w:bottom w:val="none" w:sz="0" w:space="0" w:color="auto"/>
            <w:right w:val="none" w:sz="0" w:space="0" w:color="auto"/>
          </w:divBdr>
        </w:div>
        <w:div w:id="518932994">
          <w:marLeft w:val="3240"/>
          <w:marRight w:val="0"/>
          <w:marTop w:val="0"/>
          <w:marBottom w:val="0"/>
          <w:divBdr>
            <w:top w:val="none" w:sz="0" w:space="0" w:color="auto"/>
            <w:left w:val="none" w:sz="0" w:space="0" w:color="auto"/>
            <w:bottom w:val="none" w:sz="0" w:space="0" w:color="auto"/>
            <w:right w:val="none" w:sz="0" w:space="0" w:color="auto"/>
          </w:divBdr>
        </w:div>
        <w:div w:id="658458837">
          <w:marLeft w:val="3240"/>
          <w:marRight w:val="0"/>
          <w:marTop w:val="0"/>
          <w:marBottom w:val="0"/>
          <w:divBdr>
            <w:top w:val="none" w:sz="0" w:space="0" w:color="auto"/>
            <w:left w:val="none" w:sz="0" w:space="0" w:color="auto"/>
            <w:bottom w:val="none" w:sz="0" w:space="0" w:color="auto"/>
            <w:right w:val="none" w:sz="0" w:space="0" w:color="auto"/>
          </w:divBdr>
        </w:div>
        <w:div w:id="1253858186">
          <w:marLeft w:val="1800"/>
          <w:marRight w:val="0"/>
          <w:marTop w:val="0"/>
          <w:marBottom w:val="0"/>
          <w:divBdr>
            <w:top w:val="none" w:sz="0" w:space="0" w:color="auto"/>
            <w:left w:val="none" w:sz="0" w:space="0" w:color="auto"/>
            <w:bottom w:val="none" w:sz="0" w:space="0" w:color="auto"/>
            <w:right w:val="none" w:sz="0" w:space="0" w:color="auto"/>
          </w:divBdr>
        </w:div>
        <w:div w:id="1544098494">
          <w:marLeft w:val="547"/>
          <w:marRight w:val="0"/>
          <w:marTop w:val="0"/>
          <w:marBottom w:val="0"/>
          <w:divBdr>
            <w:top w:val="none" w:sz="0" w:space="0" w:color="auto"/>
            <w:left w:val="none" w:sz="0" w:space="0" w:color="auto"/>
            <w:bottom w:val="none" w:sz="0" w:space="0" w:color="auto"/>
            <w:right w:val="none" w:sz="0" w:space="0" w:color="auto"/>
          </w:divBdr>
        </w:div>
        <w:div w:id="1604992928">
          <w:marLeft w:val="3240"/>
          <w:marRight w:val="0"/>
          <w:marTop w:val="0"/>
          <w:marBottom w:val="0"/>
          <w:divBdr>
            <w:top w:val="none" w:sz="0" w:space="0" w:color="auto"/>
            <w:left w:val="none" w:sz="0" w:space="0" w:color="auto"/>
            <w:bottom w:val="none" w:sz="0" w:space="0" w:color="auto"/>
            <w:right w:val="none" w:sz="0" w:space="0" w:color="auto"/>
          </w:divBdr>
        </w:div>
        <w:div w:id="1748501009">
          <w:marLeft w:val="1166"/>
          <w:marRight w:val="0"/>
          <w:marTop w:val="0"/>
          <w:marBottom w:val="0"/>
          <w:divBdr>
            <w:top w:val="none" w:sz="0" w:space="0" w:color="auto"/>
            <w:left w:val="none" w:sz="0" w:space="0" w:color="auto"/>
            <w:bottom w:val="none" w:sz="0" w:space="0" w:color="auto"/>
            <w:right w:val="none" w:sz="0" w:space="0" w:color="auto"/>
          </w:divBdr>
        </w:div>
        <w:div w:id="2042319034">
          <w:marLeft w:val="3240"/>
          <w:marRight w:val="0"/>
          <w:marTop w:val="0"/>
          <w:marBottom w:val="0"/>
          <w:divBdr>
            <w:top w:val="none" w:sz="0" w:space="0" w:color="auto"/>
            <w:left w:val="none" w:sz="0" w:space="0" w:color="auto"/>
            <w:bottom w:val="none" w:sz="0" w:space="0" w:color="auto"/>
            <w:right w:val="none" w:sz="0" w:space="0" w:color="auto"/>
          </w:divBdr>
        </w:div>
        <w:div w:id="2072800408">
          <w:marLeft w:val="2520"/>
          <w:marRight w:val="0"/>
          <w:marTop w:val="0"/>
          <w:marBottom w:val="0"/>
          <w:divBdr>
            <w:top w:val="none" w:sz="0" w:space="0" w:color="auto"/>
            <w:left w:val="none" w:sz="0" w:space="0" w:color="auto"/>
            <w:bottom w:val="none" w:sz="0" w:space="0" w:color="auto"/>
            <w:right w:val="none" w:sz="0" w:space="0" w:color="auto"/>
          </w:divBdr>
        </w:div>
        <w:div w:id="2090271109">
          <w:marLeft w:val="3240"/>
          <w:marRight w:val="0"/>
          <w:marTop w:val="0"/>
          <w:marBottom w:val="0"/>
          <w:divBdr>
            <w:top w:val="none" w:sz="0" w:space="0" w:color="auto"/>
            <w:left w:val="none" w:sz="0" w:space="0" w:color="auto"/>
            <w:bottom w:val="none" w:sz="0" w:space="0" w:color="auto"/>
            <w:right w:val="none" w:sz="0" w:space="0" w:color="auto"/>
          </w:divBdr>
        </w:div>
        <w:div w:id="2097506725">
          <w:marLeft w:val="2520"/>
          <w:marRight w:val="0"/>
          <w:marTop w:val="0"/>
          <w:marBottom w:val="0"/>
          <w:divBdr>
            <w:top w:val="none" w:sz="0" w:space="0" w:color="auto"/>
            <w:left w:val="none" w:sz="0" w:space="0" w:color="auto"/>
            <w:bottom w:val="none" w:sz="0" w:space="0" w:color="auto"/>
            <w:right w:val="none" w:sz="0" w:space="0" w:color="auto"/>
          </w:divBdr>
        </w:div>
        <w:div w:id="2135831208">
          <w:marLeft w:val="3240"/>
          <w:marRight w:val="0"/>
          <w:marTop w:val="0"/>
          <w:marBottom w:val="0"/>
          <w:divBdr>
            <w:top w:val="none" w:sz="0" w:space="0" w:color="auto"/>
            <w:left w:val="none" w:sz="0" w:space="0" w:color="auto"/>
            <w:bottom w:val="none" w:sz="0" w:space="0" w:color="auto"/>
            <w:right w:val="none" w:sz="0" w:space="0" w:color="auto"/>
          </w:divBdr>
        </w:div>
      </w:divsChild>
    </w:div>
    <w:div w:id="1269703514">
      <w:bodyDiv w:val="1"/>
      <w:marLeft w:val="0"/>
      <w:marRight w:val="0"/>
      <w:marTop w:val="0"/>
      <w:marBottom w:val="0"/>
      <w:divBdr>
        <w:top w:val="none" w:sz="0" w:space="0" w:color="auto"/>
        <w:left w:val="none" w:sz="0" w:space="0" w:color="auto"/>
        <w:bottom w:val="none" w:sz="0" w:space="0" w:color="auto"/>
        <w:right w:val="none" w:sz="0" w:space="0" w:color="auto"/>
      </w:divBdr>
    </w:div>
    <w:div w:id="1332876525">
      <w:bodyDiv w:val="1"/>
      <w:marLeft w:val="0"/>
      <w:marRight w:val="0"/>
      <w:marTop w:val="0"/>
      <w:marBottom w:val="0"/>
      <w:divBdr>
        <w:top w:val="none" w:sz="0" w:space="0" w:color="auto"/>
        <w:left w:val="none" w:sz="0" w:space="0" w:color="auto"/>
        <w:bottom w:val="none" w:sz="0" w:space="0" w:color="auto"/>
        <w:right w:val="none" w:sz="0" w:space="0" w:color="auto"/>
      </w:divBdr>
    </w:div>
    <w:div w:id="1355351357">
      <w:bodyDiv w:val="1"/>
      <w:marLeft w:val="0"/>
      <w:marRight w:val="0"/>
      <w:marTop w:val="0"/>
      <w:marBottom w:val="0"/>
      <w:divBdr>
        <w:top w:val="none" w:sz="0" w:space="0" w:color="auto"/>
        <w:left w:val="none" w:sz="0" w:space="0" w:color="auto"/>
        <w:bottom w:val="none" w:sz="0" w:space="0" w:color="auto"/>
        <w:right w:val="none" w:sz="0" w:space="0" w:color="auto"/>
      </w:divBdr>
      <w:divsChild>
        <w:div w:id="1263756744">
          <w:marLeft w:val="547"/>
          <w:marRight w:val="0"/>
          <w:marTop w:val="0"/>
          <w:marBottom w:val="0"/>
          <w:divBdr>
            <w:top w:val="none" w:sz="0" w:space="0" w:color="auto"/>
            <w:left w:val="none" w:sz="0" w:space="0" w:color="auto"/>
            <w:bottom w:val="none" w:sz="0" w:space="0" w:color="auto"/>
            <w:right w:val="none" w:sz="0" w:space="0" w:color="auto"/>
          </w:divBdr>
        </w:div>
      </w:divsChild>
    </w:div>
    <w:div w:id="1393771946">
      <w:bodyDiv w:val="1"/>
      <w:marLeft w:val="0"/>
      <w:marRight w:val="0"/>
      <w:marTop w:val="0"/>
      <w:marBottom w:val="0"/>
      <w:divBdr>
        <w:top w:val="none" w:sz="0" w:space="0" w:color="auto"/>
        <w:left w:val="none" w:sz="0" w:space="0" w:color="auto"/>
        <w:bottom w:val="none" w:sz="0" w:space="0" w:color="auto"/>
        <w:right w:val="none" w:sz="0" w:space="0" w:color="auto"/>
      </w:divBdr>
      <w:divsChild>
        <w:div w:id="26567996">
          <w:marLeft w:val="6120"/>
          <w:marRight w:val="0"/>
          <w:marTop w:val="0"/>
          <w:marBottom w:val="0"/>
          <w:divBdr>
            <w:top w:val="none" w:sz="0" w:space="0" w:color="auto"/>
            <w:left w:val="none" w:sz="0" w:space="0" w:color="auto"/>
            <w:bottom w:val="none" w:sz="0" w:space="0" w:color="auto"/>
            <w:right w:val="none" w:sz="0" w:space="0" w:color="auto"/>
          </w:divBdr>
        </w:div>
        <w:div w:id="29112407">
          <w:marLeft w:val="6120"/>
          <w:marRight w:val="0"/>
          <w:marTop w:val="0"/>
          <w:marBottom w:val="0"/>
          <w:divBdr>
            <w:top w:val="none" w:sz="0" w:space="0" w:color="auto"/>
            <w:left w:val="none" w:sz="0" w:space="0" w:color="auto"/>
            <w:bottom w:val="none" w:sz="0" w:space="0" w:color="auto"/>
            <w:right w:val="none" w:sz="0" w:space="0" w:color="auto"/>
          </w:divBdr>
        </w:div>
        <w:div w:id="42876051">
          <w:marLeft w:val="2520"/>
          <w:marRight w:val="0"/>
          <w:marTop w:val="0"/>
          <w:marBottom w:val="0"/>
          <w:divBdr>
            <w:top w:val="none" w:sz="0" w:space="0" w:color="auto"/>
            <w:left w:val="none" w:sz="0" w:space="0" w:color="auto"/>
            <w:bottom w:val="none" w:sz="0" w:space="0" w:color="auto"/>
            <w:right w:val="none" w:sz="0" w:space="0" w:color="auto"/>
          </w:divBdr>
        </w:div>
        <w:div w:id="191650859">
          <w:marLeft w:val="6120"/>
          <w:marRight w:val="0"/>
          <w:marTop w:val="0"/>
          <w:marBottom w:val="0"/>
          <w:divBdr>
            <w:top w:val="none" w:sz="0" w:space="0" w:color="auto"/>
            <w:left w:val="none" w:sz="0" w:space="0" w:color="auto"/>
            <w:bottom w:val="none" w:sz="0" w:space="0" w:color="auto"/>
            <w:right w:val="none" w:sz="0" w:space="0" w:color="auto"/>
          </w:divBdr>
        </w:div>
        <w:div w:id="258224654">
          <w:marLeft w:val="4680"/>
          <w:marRight w:val="0"/>
          <w:marTop w:val="0"/>
          <w:marBottom w:val="0"/>
          <w:divBdr>
            <w:top w:val="none" w:sz="0" w:space="0" w:color="auto"/>
            <w:left w:val="none" w:sz="0" w:space="0" w:color="auto"/>
            <w:bottom w:val="none" w:sz="0" w:space="0" w:color="auto"/>
            <w:right w:val="none" w:sz="0" w:space="0" w:color="auto"/>
          </w:divBdr>
        </w:div>
        <w:div w:id="274480513">
          <w:marLeft w:val="6120"/>
          <w:marRight w:val="0"/>
          <w:marTop w:val="0"/>
          <w:marBottom w:val="0"/>
          <w:divBdr>
            <w:top w:val="none" w:sz="0" w:space="0" w:color="auto"/>
            <w:left w:val="none" w:sz="0" w:space="0" w:color="auto"/>
            <w:bottom w:val="none" w:sz="0" w:space="0" w:color="auto"/>
            <w:right w:val="none" w:sz="0" w:space="0" w:color="auto"/>
          </w:divBdr>
        </w:div>
        <w:div w:id="298270115">
          <w:marLeft w:val="3960"/>
          <w:marRight w:val="0"/>
          <w:marTop w:val="0"/>
          <w:marBottom w:val="0"/>
          <w:divBdr>
            <w:top w:val="none" w:sz="0" w:space="0" w:color="auto"/>
            <w:left w:val="none" w:sz="0" w:space="0" w:color="auto"/>
            <w:bottom w:val="none" w:sz="0" w:space="0" w:color="auto"/>
            <w:right w:val="none" w:sz="0" w:space="0" w:color="auto"/>
          </w:divBdr>
        </w:div>
        <w:div w:id="316148390">
          <w:marLeft w:val="4680"/>
          <w:marRight w:val="0"/>
          <w:marTop w:val="0"/>
          <w:marBottom w:val="0"/>
          <w:divBdr>
            <w:top w:val="none" w:sz="0" w:space="0" w:color="auto"/>
            <w:left w:val="none" w:sz="0" w:space="0" w:color="auto"/>
            <w:bottom w:val="none" w:sz="0" w:space="0" w:color="auto"/>
            <w:right w:val="none" w:sz="0" w:space="0" w:color="auto"/>
          </w:divBdr>
        </w:div>
        <w:div w:id="513999296">
          <w:marLeft w:val="5400"/>
          <w:marRight w:val="0"/>
          <w:marTop w:val="0"/>
          <w:marBottom w:val="0"/>
          <w:divBdr>
            <w:top w:val="none" w:sz="0" w:space="0" w:color="auto"/>
            <w:left w:val="none" w:sz="0" w:space="0" w:color="auto"/>
            <w:bottom w:val="none" w:sz="0" w:space="0" w:color="auto"/>
            <w:right w:val="none" w:sz="0" w:space="0" w:color="auto"/>
          </w:divBdr>
        </w:div>
        <w:div w:id="550652309">
          <w:marLeft w:val="5400"/>
          <w:marRight w:val="0"/>
          <w:marTop w:val="0"/>
          <w:marBottom w:val="0"/>
          <w:divBdr>
            <w:top w:val="none" w:sz="0" w:space="0" w:color="auto"/>
            <w:left w:val="none" w:sz="0" w:space="0" w:color="auto"/>
            <w:bottom w:val="none" w:sz="0" w:space="0" w:color="auto"/>
            <w:right w:val="none" w:sz="0" w:space="0" w:color="auto"/>
          </w:divBdr>
        </w:div>
        <w:div w:id="558327174">
          <w:marLeft w:val="6120"/>
          <w:marRight w:val="0"/>
          <w:marTop w:val="0"/>
          <w:marBottom w:val="0"/>
          <w:divBdr>
            <w:top w:val="none" w:sz="0" w:space="0" w:color="auto"/>
            <w:left w:val="none" w:sz="0" w:space="0" w:color="auto"/>
            <w:bottom w:val="none" w:sz="0" w:space="0" w:color="auto"/>
            <w:right w:val="none" w:sz="0" w:space="0" w:color="auto"/>
          </w:divBdr>
        </w:div>
        <w:div w:id="577833390">
          <w:marLeft w:val="5400"/>
          <w:marRight w:val="0"/>
          <w:marTop w:val="0"/>
          <w:marBottom w:val="0"/>
          <w:divBdr>
            <w:top w:val="none" w:sz="0" w:space="0" w:color="auto"/>
            <w:left w:val="none" w:sz="0" w:space="0" w:color="auto"/>
            <w:bottom w:val="none" w:sz="0" w:space="0" w:color="auto"/>
            <w:right w:val="none" w:sz="0" w:space="0" w:color="auto"/>
          </w:divBdr>
        </w:div>
        <w:div w:id="639848177">
          <w:marLeft w:val="6120"/>
          <w:marRight w:val="0"/>
          <w:marTop w:val="0"/>
          <w:marBottom w:val="0"/>
          <w:divBdr>
            <w:top w:val="none" w:sz="0" w:space="0" w:color="auto"/>
            <w:left w:val="none" w:sz="0" w:space="0" w:color="auto"/>
            <w:bottom w:val="none" w:sz="0" w:space="0" w:color="auto"/>
            <w:right w:val="none" w:sz="0" w:space="0" w:color="auto"/>
          </w:divBdr>
        </w:div>
        <w:div w:id="687486742">
          <w:marLeft w:val="6120"/>
          <w:marRight w:val="0"/>
          <w:marTop w:val="0"/>
          <w:marBottom w:val="0"/>
          <w:divBdr>
            <w:top w:val="none" w:sz="0" w:space="0" w:color="auto"/>
            <w:left w:val="none" w:sz="0" w:space="0" w:color="auto"/>
            <w:bottom w:val="none" w:sz="0" w:space="0" w:color="auto"/>
            <w:right w:val="none" w:sz="0" w:space="0" w:color="auto"/>
          </w:divBdr>
        </w:div>
        <w:div w:id="695739113">
          <w:marLeft w:val="3960"/>
          <w:marRight w:val="0"/>
          <w:marTop w:val="0"/>
          <w:marBottom w:val="0"/>
          <w:divBdr>
            <w:top w:val="none" w:sz="0" w:space="0" w:color="auto"/>
            <w:left w:val="none" w:sz="0" w:space="0" w:color="auto"/>
            <w:bottom w:val="none" w:sz="0" w:space="0" w:color="auto"/>
            <w:right w:val="none" w:sz="0" w:space="0" w:color="auto"/>
          </w:divBdr>
        </w:div>
        <w:div w:id="835418334">
          <w:marLeft w:val="5400"/>
          <w:marRight w:val="0"/>
          <w:marTop w:val="0"/>
          <w:marBottom w:val="0"/>
          <w:divBdr>
            <w:top w:val="none" w:sz="0" w:space="0" w:color="auto"/>
            <w:left w:val="none" w:sz="0" w:space="0" w:color="auto"/>
            <w:bottom w:val="none" w:sz="0" w:space="0" w:color="auto"/>
            <w:right w:val="none" w:sz="0" w:space="0" w:color="auto"/>
          </w:divBdr>
        </w:div>
        <w:div w:id="945770620">
          <w:marLeft w:val="6120"/>
          <w:marRight w:val="0"/>
          <w:marTop w:val="0"/>
          <w:marBottom w:val="0"/>
          <w:divBdr>
            <w:top w:val="none" w:sz="0" w:space="0" w:color="auto"/>
            <w:left w:val="none" w:sz="0" w:space="0" w:color="auto"/>
            <w:bottom w:val="none" w:sz="0" w:space="0" w:color="auto"/>
            <w:right w:val="none" w:sz="0" w:space="0" w:color="auto"/>
          </w:divBdr>
        </w:div>
        <w:div w:id="1015425376">
          <w:marLeft w:val="6120"/>
          <w:marRight w:val="0"/>
          <w:marTop w:val="0"/>
          <w:marBottom w:val="0"/>
          <w:divBdr>
            <w:top w:val="none" w:sz="0" w:space="0" w:color="auto"/>
            <w:left w:val="none" w:sz="0" w:space="0" w:color="auto"/>
            <w:bottom w:val="none" w:sz="0" w:space="0" w:color="auto"/>
            <w:right w:val="none" w:sz="0" w:space="0" w:color="auto"/>
          </w:divBdr>
        </w:div>
        <w:div w:id="1021514744">
          <w:marLeft w:val="6120"/>
          <w:marRight w:val="0"/>
          <w:marTop w:val="0"/>
          <w:marBottom w:val="0"/>
          <w:divBdr>
            <w:top w:val="none" w:sz="0" w:space="0" w:color="auto"/>
            <w:left w:val="none" w:sz="0" w:space="0" w:color="auto"/>
            <w:bottom w:val="none" w:sz="0" w:space="0" w:color="auto"/>
            <w:right w:val="none" w:sz="0" w:space="0" w:color="auto"/>
          </w:divBdr>
        </w:div>
        <w:div w:id="1046566601">
          <w:marLeft w:val="5400"/>
          <w:marRight w:val="0"/>
          <w:marTop w:val="0"/>
          <w:marBottom w:val="0"/>
          <w:divBdr>
            <w:top w:val="none" w:sz="0" w:space="0" w:color="auto"/>
            <w:left w:val="none" w:sz="0" w:space="0" w:color="auto"/>
            <w:bottom w:val="none" w:sz="0" w:space="0" w:color="auto"/>
            <w:right w:val="none" w:sz="0" w:space="0" w:color="auto"/>
          </w:divBdr>
        </w:div>
        <w:div w:id="1077897600">
          <w:marLeft w:val="3240"/>
          <w:marRight w:val="0"/>
          <w:marTop w:val="0"/>
          <w:marBottom w:val="0"/>
          <w:divBdr>
            <w:top w:val="none" w:sz="0" w:space="0" w:color="auto"/>
            <w:left w:val="none" w:sz="0" w:space="0" w:color="auto"/>
            <w:bottom w:val="none" w:sz="0" w:space="0" w:color="auto"/>
            <w:right w:val="none" w:sz="0" w:space="0" w:color="auto"/>
          </w:divBdr>
        </w:div>
        <w:div w:id="1209997304">
          <w:marLeft w:val="6120"/>
          <w:marRight w:val="0"/>
          <w:marTop w:val="0"/>
          <w:marBottom w:val="0"/>
          <w:divBdr>
            <w:top w:val="none" w:sz="0" w:space="0" w:color="auto"/>
            <w:left w:val="none" w:sz="0" w:space="0" w:color="auto"/>
            <w:bottom w:val="none" w:sz="0" w:space="0" w:color="auto"/>
            <w:right w:val="none" w:sz="0" w:space="0" w:color="auto"/>
          </w:divBdr>
        </w:div>
        <w:div w:id="1294795674">
          <w:marLeft w:val="1166"/>
          <w:marRight w:val="0"/>
          <w:marTop w:val="0"/>
          <w:marBottom w:val="0"/>
          <w:divBdr>
            <w:top w:val="none" w:sz="0" w:space="0" w:color="auto"/>
            <w:left w:val="none" w:sz="0" w:space="0" w:color="auto"/>
            <w:bottom w:val="none" w:sz="0" w:space="0" w:color="auto"/>
            <w:right w:val="none" w:sz="0" w:space="0" w:color="auto"/>
          </w:divBdr>
        </w:div>
        <w:div w:id="1304701228">
          <w:marLeft w:val="5400"/>
          <w:marRight w:val="0"/>
          <w:marTop w:val="0"/>
          <w:marBottom w:val="0"/>
          <w:divBdr>
            <w:top w:val="none" w:sz="0" w:space="0" w:color="auto"/>
            <w:left w:val="none" w:sz="0" w:space="0" w:color="auto"/>
            <w:bottom w:val="none" w:sz="0" w:space="0" w:color="auto"/>
            <w:right w:val="none" w:sz="0" w:space="0" w:color="auto"/>
          </w:divBdr>
        </w:div>
        <w:div w:id="1319266397">
          <w:marLeft w:val="3960"/>
          <w:marRight w:val="0"/>
          <w:marTop w:val="0"/>
          <w:marBottom w:val="0"/>
          <w:divBdr>
            <w:top w:val="none" w:sz="0" w:space="0" w:color="auto"/>
            <w:left w:val="none" w:sz="0" w:space="0" w:color="auto"/>
            <w:bottom w:val="none" w:sz="0" w:space="0" w:color="auto"/>
            <w:right w:val="none" w:sz="0" w:space="0" w:color="auto"/>
          </w:divBdr>
        </w:div>
        <w:div w:id="1366710998">
          <w:marLeft w:val="3240"/>
          <w:marRight w:val="0"/>
          <w:marTop w:val="0"/>
          <w:marBottom w:val="0"/>
          <w:divBdr>
            <w:top w:val="none" w:sz="0" w:space="0" w:color="auto"/>
            <w:left w:val="none" w:sz="0" w:space="0" w:color="auto"/>
            <w:bottom w:val="none" w:sz="0" w:space="0" w:color="auto"/>
            <w:right w:val="none" w:sz="0" w:space="0" w:color="auto"/>
          </w:divBdr>
        </w:div>
        <w:div w:id="1417555858">
          <w:marLeft w:val="5400"/>
          <w:marRight w:val="0"/>
          <w:marTop w:val="0"/>
          <w:marBottom w:val="0"/>
          <w:divBdr>
            <w:top w:val="none" w:sz="0" w:space="0" w:color="auto"/>
            <w:left w:val="none" w:sz="0" w:space="0" w:color="auto"/>
            <w:bottom w:val="none" w:sz="0" w:space="0" w:color="auto"/>
            <w:right w:val="none" w:sz="0" w:space="0" w:color="auto"/>
          </w:divBdr>
        </w:div>
        <w:div w:id="1588268017">
          <w:marLeft w:val="547"/>
          <w:marRight w:val="0"/>
          <w:marTop w:val="0"/>
          <w:marBottom w:val="0"/>
          <w:divBdr>
            <w:top w:val="none" w:sz="0" w:space="0" w:color="auto"/>
            <w:left w:val="none" w:sz="0" w:space="0" w:color="auto"/>
            <w:bottom w:val="none" w:sz="0" w:space="0" w:color="auto"/>
            <w:right w:val="none" w:sz="0" w:space="0" w:color="auto"/>
          </w:divBdr>
        </w:div>
        <w:div w:id="1658074675">
          <w:marLeft w:val="3240"/>
          <w:marRight w:val="0"/>
          <w:marTop w:val="0"/>
          <w:marBottom w:val="0"/>
          <w:divBdr>
            <w:top w:val="none" w:sz="0" w:space="0" w:color="auto"/>
            <w:left w:val="none" w:sz="0" w:space="0" w:color="auto"/>
            <w:bottom w:val="none" w:sz="0" w:space="0" w:color="auto"/>
            <w:right w:val="none" w:sz="0" w:space="0" w:color="auto"/>
          </w:divBdr>
        </w:div>
        <w:div w:id="1744640417">
          <w:marLeft w:val="3960"/>
          <w:marRight w:val="0"/>
          <w:marTop w:val="0"/>
          <w:marBottom w:val="0"/>
          <w:divBdr>
            <w:top w:val="none" w:sz="0" w:space="0" w:color="auto"/>
            <w:left w:val="none" w:sz="0" w:space="0" w:color="auto"/>
            <w:bottom w:val="none" w:sz="0" w:space="0" w:color="auto"/>
            <w:right w:val="none" w:sz="0" w:space="0" w:color="auto"/>
          </w:divBdr>
        </w:div>
        <w:div w:id="1759058442">
          <w:marLeft w:val="6120"/>
          <w:marRight w:val="0"/>
          <w:marTop w:val="0"/>
          <w:marBottom w:val="0"/>
          <w:divBdr>
            <w:top w:val="none" w:sz="0" w:space="0" w:color="auto"/>
            <w:left w:val="none" w:sz="0" w:space="0" w:color="auto"/>
            <w:bottom w:val="none" w:sz="0" w:space="0" w:color="auto"/>
            <w:right w:val="none" w:sz="0" w:space="0" w:color="auto"/>
          </w:divBdr>
        </w:div>
        <w:div w:id="1787192423">
          <w:marLeft w:val="5400"/>
          <w:marRight w:val="0"/>
          <w:marTop w:val="0"/>
          <w:marBottom w:val="0"/>
          <w:divBdr>
            <w:top w:val="none" w:sz="0" w:space="0" w:color="auto"/>
            <w:left w:val="none" w:sz="0" w:space="0" w:color="auto"/>
            <w:bottom w:val="none" w:sz="0" w:space="0" w:color="auto"/>
            <w:right w:val="none" w:sz="0" w:space="0" w:color="auto"/>
          </w:divBdr>
        </w:div>
        <w:div w:id="1812285969">
          <w:marLeft w:val="6120"/>
          <w:marRight w:val="0"/>
          <w:marTop w:val="0"/>
          <w:marBottom w:val="0"/>
          <w:divBdr>
            <w:top w:val="none" w:sz="0" w:space="0" w:color="auto"/>
            <w:left w:val="none" w:sz="0" w:space="0" w:color="auto"/>
            <w:bottom w:val="none" w:sz="0" w:space="0" w:color="auto"/>
            <w:right w:val="none" w:sz="0" w:space="0" w:color="auto"/>
          </w:divBdr>
        </w:div>
        <w:div w:id="1822506093">
          <w:marLeft w:val="5400"/>
          <w:marRight w:val="0"/>
          <w:marTop w:val="0"/>
          <w:marBottom w:val="0"/>
          <w:divBdr>
            <w:top w:val="none" w:sz="0" w:space="0" w:color="auto"/>
            <w:left w:val="none" w:sz="0" w:space="0" w:color="auto"/>
            <w:bottom w:val="none" w:sz="0" w:space="0" w:color="auto"/>
            <w:right w:val="none" w:sz="0" w:space="0" w:color="auto"/>
          </w:divBdr>
        </w:div>
        <w:div w:id="1921863166">
          <w:marLeft w:val="4680"/>
          <w:marRight w:val="0"/>
          <w:marTop w:val="0"/>
          <w:marBottom w:val="0"/>
          <w:divBdr>
            <w:top w:val="none" w:sz="0" w:space="0" w:color="auto"/>
            <w:left w:val="none" w:sz="0" w:space="0" w:color="auto"/>
            <w:bottom w:val="none" w:sz="0" w:space="0" w:color="auto"/>
            <w:right w:val="none" w:sz="0" w:space="0" w:color="auto"/>
          </w:divBdr>
        </w:div>
        <w:div w:id="1978028125">
          <w:marLeft w:val="5400"/>
          <w:marRight w:val="0"/>
          <w:marTop w:val="0"/>
          <w:marBottom w:val="0"/>
          <w:divBdr>
            <w:top w:val="none" w:sz="0" w:space="0" w:color="auto"/>
            <w:left w:val="none" w:sz="0" w:space="0" w:color="auto"/>
            <w:bottom w:val="none" w:sz="0" w:space="0" w:color="auto"/>
            <w:right w:val="none" w:sz="0" w:space="0" w:color="auto"/>
          </w:divBdr>
        </w:div>
        <w:div w:id="1984891992">
          <w:marLeft w:val="4680"/>
          <w:marRight w:val="0"/>
          <w:marTop w:val="0"/>
          <w:marBottom w:val="0"/>
          <w:divBdr>
            <w:top w:val="none" w:sz="0" w:space="0" w:color="auto"/>
            <w:left w:val="none" w:sz="0" w:space="0" w:color="auto"/>
            <w:bottom w:val="none" w:sz="0" w:space="0" w:color="auto"/>
            <w:right w:val="none" w:sz="0" w:space="0" w:color="auto"/>
          </w:divBdr>
        </w:div>
        <w:div w:id="2044213232">
          <w:marLeft w:val="6120"/>
          <w:marRight w:val="0"/>
          <w:marTop w:val="0"/>
          <w:marBottom w:val="0"/>
          <w:divBdr>
            <w:top w:val="none" w:sz="0" w:space="0" w:color="auto"/>
            <w:left w:val="none" w:sz="0" w:space="0" w:color="auto"/>
            <w:bottom w:val="none" w:sz="0" w:space="0" w:color="auto"/>
            <w:right w:val="none" w:sz="0" w:space="0" w:color="auto"/>
          </w:divBdr>
        </w:div>
        <w:div w:id="2077897238">
          <w:marLeft w:val="1800"/>
          <w:marRight w:val="0"/>
          <w:marTop w:val="0"/>
          <w:marBottom w:val="0"/>
          <w:divBdr>
            <w:top w:val="none" w:sz="0" w:space="0" w:color="auto"/>
            <w:left w:val="none" w:sz="0" w:space="0" w:color="auto"/>
            <w:bottom w:val="none" w:sz="0" w:space="0" w:color="auto"/>
            <w:right w:val="none" w:sz="0" w:space="0" w:color="auto"/>
          </w:divBdr>
        </w:div>
        <w:div w:id="2131892449">
          <w:marLeft w:val="6120"/>
          <w:marRight w:val="0"/>
          <w:marTop w:val="0"/>
          <w:marBottom w:val="0"/>
          <w:divBdr>
            <w:top w:val="none" w:sz="0" w:space="0" w:color="auto"/>
            <w:left w:val="none" w:sz="0" w:space="0" w:color="auto"/>
            <w:bottom w:val="none" w:sz="0" w:space="0" w:color="auto"/>
            <w:right w:val="none" w:sz="0" w:space="0" w:color="auto"/>
          </w:divBdr>
        </w:div>
      </w:divsChild>
    </w:div>
    <w:div w:id="1398547876">
      <w:bodyDiv w:val="1"/>
      <w:marLeft w:val="0"/>
      <w:marRight w:val="0"/>
      <w:marTop w:val="0"/>
      <w:marBottom w:val="0"/>
      <w:divBdr>
        <w:top w:val="none" w:sz="0" w:space="0" w:color="auto"/>
        <w:left w:val="none" w:sz="0" w:space="0" w:color="auto"/>
        <w:bottom w:val="none" w:sz="0" w:space="0" w:color="auto"/>
        <w:right w:val="none" w:sz="0" w:space="0" w:color="auto"/>
      </w:divBdr>
      <w:divsChild>
        <w:div w:id="1201668982">
          <w:marLeft w:val="547"/>
          <w:marRight w:val="0"/>
          <w:marTop w:val="0"/>
          <w:marBottom w:val="0"/>
          <w:divBdr>
            <w:top w:val="none" w:sz="0" w:space="0" w:color="auto"/>
            <w:left w:val="none" w:sz="0" w:space="0" w:color="auto"/>
            <w:bottom w:val="none" w:sz="0" w:space="0" w:color="auto"/>
            <w:right w:val="none" w:sz="0" w:space="0" w:color="auto"/>
          </w:divBdr>
        </w:div>
      </w:divsChild>
    </w:div>
    <w:div w:id="1403261031">
      <w:bodyDiv w:val="1"/>
      <w:marLeft w:val="0"/>
      <w:marRight w:val="0"/>
      <w:marTop w:val="0"/>
      <w:marBottom w:val="0"/>
      <w:divBdr>
        <w:top w:val="none" w:sz="0" w:space="0" w:color="auto"/>
        <w:left w:val="none" w:sz="0" w:space="0" w:color="auto"/>
        <w:bottom w:val="none" w:sz="0" w:space="0" w:color="auto"/>
        <w:right w:val="none" w:sz="0" w:space="0" w:color="auto"/>
      </w:divBdr>
    </w:div>
    <w:div w:id="1416706859">
      <w:bodyDiv w:val="1"/>
      <w:marLeft w:val="0"/>
      <w:marRight w:val="0"/>
      <w:marTop w:val="0"/>
      <w:marBottom w:val="0"/>
      <w:divBdr>
        <w:top w:val="none" w:sz="0" w:space="0" w:color="auto"/>
        <w:left w:val="none" w:sz="0" w:space="0" w:color="auto"/>
        <w:bottom w:val="none" w:sz="0" w:space="0" w:color="auto"/>
        <w:right w:val="none" w:sz="0" w:space="0" w:color="auto"/>
      </w:divBdr>
    </w:div>
    <w:div w:id="1505441275">
      <w:bodyDiv w:val="1"/>
      <w:marLeft w:val="0"/>
      <w:marRight w:val="0"/>
      <w:marTop w:val="0"/>
      <w:marBottom w:val="0"/>
      <w:divBdr>
        <w:top w:val="none" w:sz="0" w:space="0" w:color="auto"/>
        <w:left w:val="none" w:sz="0" w:space="0" w:color="auto"/>
        <w:bottom w:val="none" w:sz="0" w:space="0" w:color="auto"/>
        <w:right w:val="none" w:sz="0" w:space="0" w:color="auto"/>
      </w:divBdr>
    </w:div>
    <w:div w:id="1542937622">
      <w:bodyDiv w:val="1"/>
      <w:marLeft w:val="0"/>
      <w:marRight w:val="0"/>
      <w:marTop w:val="0"/>
      <w:marBottom w:val="0"/>
      <w:divBdr>
        <w:top w:val="none" w:sz="0" w:space="0" w:color="auto"/>
        <w:left w:val="none" w:sz="0" w:space="0" w:color="auto"/>
        <w:bottom w:val="none" w:sz="0" w:space="0" w:color="auto"/>
        <w:right w:val="none" w:sz="0" w:space="0" w:color="auto"/>
      </w:divBdr>
    </w:div>
    <w:div w:id="1595240031">
      <w:bodyDiv w:val="1"/>
      <w:marLeft w:val="0"/>
      <w:marRight w:val="0"/>
      <w:marTop w:val="0"/>
      <w:marBottom w:val="0"/>
      <w:divBdr>
        <w:top w:val="none" w:sz="0" w:space="0" w:color="auto"/>
        <w:left w:val="none" w:sz="0" w:space="0" w:color="auto"/>
        <w:bottom w:val="none" w:sz="0" w:space="0" w:color="auto"/>
        <w:right w:val="none" w:sz="0" w:space="0" w:color="auto"/>
      </w:divBdr>
      <w:divsChild>
        <w:div w:id="501506698">
          <w:marLeft w:val="547"/>
          <w:marRight w:val="0"/>
          <w:marTop w:val="0"/>
          <w:marBottom w:val="0"/>
          <w:divBdr>
            <w:top w:val="none" w:sz="0" w:space="0" w:color="auto"/>
            <w:left w:val="none" w:sz="0" w:space="0" w:color="auto"/>
            <w:bottom w:val="none" w:sz="0" w:space="0" w:color="auto"/>
            <w:right w:val="none" w:sz="0" w:space="0" w:color="auto"/>
          </w:divBdr>
        </w:div>
      </w:divsChild>
    </w:div>
    <w:div w:id="1921869735">
      <w:bodyDiv w:val="1"/>
      <w:marLeft w:val="0"/>
      <w:marRight w:val="0"/>
      <w:marTop w:val="0"/>
      <w:marBottom w:val="0"/>
      <w:divBdr>
        <w:top w:val="none" w:sz="0" w:space="0" w:color="auto"/>
        <w:left w:val="none" w:sz="0" w:space="0" w:color="auto"/>
        <w:bottom w:val="none" w:sz="0" w:space="0" w:color="auto"/>
        <w:right w:val="none" w:sz="0" w:space="0" w:color="auto"/>
      </w:divBdr>
    </w:div>
    <w:div w:id="1936018746">
      <w:bodyDiv w:val="1"/>
      <w:marLeft w:val="0"/>
      <w:marRight w:val="0"/>
      <w:marTop w:val="0"/>
      <w:marBottom w:val="0"/>
      <w:divBdr>
        <w:top w:val="none" w:sz="0" w:space="0" w:color="auto"/>
        <w:left w:val="none" w:sz="0" w:space="0" w:color="auto"/>
        <w:bottom w:val="none" w:sz="0" w:space="0" w:color="auto"/>
        <w:right w:val="none" w:sz="0" w:space="0" w:color="auto"/>
      </w:divBdr>
    </w:div>
    <w:div w:id="2011522039">
      <w:bodyDiv w:val="1"/>
      <w:marLeft w:val="0"/>
      <w:marRight w:val="0"/>
      <w:marTop w:val="0"/>
      <w:marBottom w:val="0"/>
      <w:divBdr>
        <w:top w:val="none" w:sz="0" w:space="0" w:color="auto"/>
        <w:left w:val="none" w:sz="0" w:space="0" w:color="auto"/>
        <w:bottom w:val="none" w:sz="0" w:space="0" w:color="auto"/>
        <w:right w:val="none" w:sz="0" w:space="0" w:color="auto"/>
      </w:divBdr>
    </w:div>
    <w:div w:id="206231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ACABA4-B9CF-4B3E-8AA8-A9845776E2EA}"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hu-HU"/>
        </a:p>
      </dgm:t>
    </dgm:pt>
    <dgm:pt modelId="{2A55A6F3-3302-4819-9E44-C574B01FBDC6}">
      <dgm:prSet custT="1"/>
      <dgm:spPr>
        <a:solidFill>
          <a:schemeClr val="accent3"/>
        </a:solidFill>
      </dgm:spPr>
      <dgm:t>
        <a:bodyPr/>
        <a:lstStyle/>
        <a:p>
          <a:r>
            <a:rPr lang="hu-HU" sz="1000" b="1">
              <a:latin typeface="Calibri Light" panose="020F0302020204030204" pitchFamily="34" charset="0"/>
              <a:cs typeface="Calibri Light" panose="020F0302020204030204" pitchFamily="34" charset="0"/>
            </a:rPr>
            <a:t>KKV szektor hatékonyságának növelése elsősorban tőzsdei bevezetést szolgáló intézkedések biztosítása révén</a:t>
          </a:r>
        </a:p>
        <a:p>
          <a:r>
            <a:rPr lang="hu-HU" sz="1000" b="1">
              <a:latin typeface="Calibri Light" panose="020F0302020204030204" pitchFamily="34" charset="0"/>
              <a:cs typeface="Calibri Light" panose="020F0302020204030204" pitchFamily="34" charset="0"/>
            </a:rPr>
            <a:t> GINOP-1.1.7-17</a:t>
          </a:r>
        </a:p>
        <a:p>
          <a:r>
            <a:rPr lang="hu-HU" sz="1000">
              <a:latin typeface="Calibri Light" panose="020F0302020204030204" pitchFamily="34" charset="0"/>
              <a:cs typeface="Calibri Light" panose="020F0302020204030204" pitchFamily="34" charset="0"/>
            </a:rPr>
            <a:t>és</a:t>
          </a:r>
        </a:p>
        <a:p>
          <a:r>
            <a:rPr lang="hu-HU" sz="1000" b="1">
              <a:latin typeface="Calibri Light" panose="020F0302020204030204" pitchFamily="34" charset="0"/>
              <a:cs typeface="Calibri Light" panose="020F0302020204030204" pitchFamily="34" charset="0"/>
            </a:rPr>
            <a:t>BÉT Mentoring program a Közép-magyarországi régióban</a:t>
          </a:r>
          <a:r>
            <a:rPr lang="hu-HU" sz="1000" baseline="0">
              <a:latin typeface="Calibri Light" panose="020F0302020204030204" pitchFamily="34" charset="0"/>
              <a:cs typeface="Calibri Light" panose="020F0302020204030204" pitchFamily="34" charset="0"/>
            </a:rPr>
            <a:t> </a:t>
          </a:r>
          <a:endParaRPr lang="hu-HU" sz="1000">
            <a:latin typeface="Calibri Light" panose="020F0302020204030204" pitchFamily="34" charset="0"/>
            <a:cs typeface="Calibri Light" panose="020F0302020204030204" pitchFamily="34" charset="0"/>
          </a:endParaRPr>
        </a:p>
      </dgm:t>
    </dgm:pt>
    <dgm:pt modelId="{70EEB9B3-24DB-4FEA-96D1-D4F77EA83894}" type="parTrans" cxnId="{9067986F-8A95-4471-ADBF-8FAB83C0DEC5}">
      <dgm:prSet/>
      <dgm:spPr/>
      <dgm:t>
        <a:bodyPr/>
        <a:lstStyle/>
        <a:p>
          <a:endParaRPr lang="hu-HU"/>
        </a:p>
      </dgm:t>
    </dgm:pt>
    <dgm:pt modelId="{B6E4A1FC-71C6-470A-9B0A-6120BEED7160}" type="sibTrans" cxnId="{9067986F-8A95-4471-ADBF-8FAB83C0DEC5}">
      <dgm:prSet/>
      <dgm:spPr/>
      <dgm:t>
        <a:bodyPr/>
        <a:lstStyle/>
        <a:p>
          <a:endParaRPr lang="hu-HU"/>
        </a:p>
      </dgm:t>
    </dgm:pt>
    <dgm:pt modelId="{9CED8073-AA4D-44D4-9C24-72FCA3C0903B}">
      <dgm:prSet custT="1"/>
      <dgm:spPr>
        <a:solidFill>
          <a:schemeClr val="accent3"/>
        </a:solidFill>
      </dgm:spPr>
      <dgm:t>
        <a:bodyPr/>
        <a:lstStyle/>
        <a:p>
          <a:r>
            <a:rPr lang="hu-HU" sz="1000" i="1">
              <a:latin typeface="Calibri Light" panose="020F0302020204030204" pitchFamily="34" charset="0"/>
              <a:cs typeface="Calibri Light" panose="020F0302020204030204" pitchFamily="34" charset="0"/>
            </a:rPr>
            <a:t>A konvergencia régiókban uniós támogatásból</a:t>
          </a:r>
        </a:p>
        <a:p>
          <a:r>
            <a:rPr lang="hu-HU" sz="1000" i="1">
              <a:latin typeface="Calibri Light" panose="020F0302020204030204" pitchFamily="34" charset="0"/>
              <a:cs typeface="Calibri Light" panose="020F0302020204030204" pitchFamily="34" charset="0"/>
            </a:rPr>
            <a:t>A KMR régióban hazai forrásból</a:t>
          </a:r>
        </a:p>
      </dgm:t>
    </dgm:pt>
    <dgm:pt modelId="{B0AE9B94-9A3F-434E-95E3-7B49A61C9459}" type="parTrans" cxnId="{06D5F984-68A0-47C4-A7FC-D6AB4E3963B0}">
      <dgm:prSet/>
      <dgm:spPr/>
      <dgm:t>
        <a:bodyPr/>
        <a:lstStyle/>
        <a:p>
          <a:endParaRPr lang="hu-HU"/>
        </a:p>
      </dgm:t>
    </dgm:pt>
    <dgm:pt modelId="{D00C4437-193C-4BEE-A33A-521620223FBE}" type="sibTrans" cxnId="{06D5F984-68A0-47C4-A7FC-D6AB4E3963B0}">
      <dgm:prSet/>
      <dgm:spPr/>
      <dgm:t>
        <a:bodyPr/>
        <a:lstStyle/>
        <a:p>
          <a:endParaRPr lang="hu-HU"/>
        </a:p>
      </dgm:t>
    </dgm:pt>
    <dgm:pt modelId="{C0916D3B-17A4-45FE-AB85-B54BC68C4423}">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1. projektelem:</a:t>
          </a:r>
        </a:p>
        <a:p>
          <a:r>
            <a:rPr lang="hu-HU" sz="1000">
              <a:latin typeface="Calibri Light" panose="020F0302020204030204" pitchFamily="34" charset="0"/>
              <a:cs typeface="Calibri Light" panose="020F0302020204030204" pitchFamily="34" charset="0"/>
            </a:rPr>
            <a:t>nemzetközi képzési program</a:t>
          </a:r>
          <a:endParaRPr lang="hu-HU" sz="1000" b="1">
            <a:latin typeface="Calibri Light" panose="020F0302020204030204" pitchFamily="34" charset="0"/>
            <a:cs typeface="Calibri Light" panose="020F0302020204030204" pitchFamily="34" charset="0"/>
          </a:endParaRPr>
        </a:p>
      </dgm:t>
    </dgm:pt>
    <dgm:pt modelId="{6AF2298B-19D6-400F-A109-1E447F697462}" type="parTrans" cxnId="{18DC2FA7-6BA4-45A3-AB5D-F4B096B08DD3}">
      <dgm:prSet/>
      <dgm:spPr/>
      <dgm:t>
        <a:bodyPr/>
        <a:lstStyle/>
        <a:p>
          <a:endParaRPr lang="hu-HU"/>
        </a:p>
      </dgm:t>
    </dgm:pt>
    <dgm:pt modelId="{EDDB387D-A09B-43FE-A165-3C7C6CEDE22F}" type="sibTrans" cxnId="{18DC2FA7-6BA4-45A3-AB5D-F4B096B08DD3}">
      <dgm:prSet/>
      <dgm:spPr/>
      <dgm:t>
        <a:bodyPr/>
        <a:lstStyle/>
        <a:p>
          <a:endParaRPr lang="hu-HU"/>
        </a:p>
      </dgm:t>
    </dgm:pt>
    <dgm:pt modelId="{541A1706-797E-470A-9DED-8BEA5C756720}">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2. projektelem: tőzsdei felkészülés támogatása (Kijelölt tanácsadók)</a:t>
          </a:r>
        </a:p>
      </dgm:t>
    </dgm:pt>
    <dgm:pt modelId="{069290C7-D87D-4520-BB9A-1E1EDD6CECC1}" type="parTrans" cxnId="{BD4BDABD-2C68-4BF1-A69B-AA72DE3566AC}">
      <dgm:prSet/>
      <dgm:spPr/>
      <dgm:t>
        <a:bodyPr/>
        <a:lstStyle/>
        <a:p>
          <a:endParaRPr lang="hu-HU"/>
        </a:p>
      </dgm:t>
    </dgm:pt>
    <dgm:pt modelId="{54F81082-1A57-47BE-AD47-4AE291300626}" type="sibTrans" cxnId="{BD4BDABD-2C68-4BF1-A69B-AA72DE3566AC}">
      <dgm:prSet/>
      <dgm:spPr/>
      <dgm:t>
        <a:bodyPr/>
        <a:lstStyle/>
        <a:p>
          <a:endParaRPr lang="hu-HU"/>
        </a:p>
      </dgm:t>
    </dgm:pt>
    <dgm:pt modelId="{77AB1AF3-97EF-48AE-8C26-1ACDF75F1626}">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csekély összegű (De minimis) támogatás </a:t>
          </a:r>
        </a:p>
      </dgm:t>
    </dgm:pt>
    <dgm:pt modelId="{E3E4A7FA-2BA5-400D-91D0-6851F5CC4703}" type="parTrans" cxnId="{DB255ACD-2D39-40F2-937D-843C10659204}">
      <dgm:prSet/>
      <dgm:spPr/>
      <dgm:t>
        <a:bodyPr/>
        <a:lstStyle/>
        <a:p>
          <a:endParaRPr lang="hu-HU"/>
        </a:p>
      </dgm:t>
    </dgm:pt>
    <dgm:pt modelId="{10FC2E92-0D67-4AAA-8FA1-A0351CAF2008}" type="sibTrans" cxnId="{DB255ACD-2D39-40F2-937D-843C10659204}">
      <dgm:prSet/>
      <dgm:spPr/>
      <dgm:t>
        <a:bodyPr/>
        <a:lstStyle/>
        <a:p>
          <a:endParaRPr lang="hu-HU"/>
        </a:p>
      </dgm:t>
    </dgm:pt>
    <dgm:pt modelId="{F9E47489-070C-4B7B-AAB2-DDCF6E431521}">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KKV-k részére tanácsadáshoz nyújtott támogatás </a:t>
          </a:r>
        </a:p>
      </dgm:t>
    </dgm:pt>
    <dgm:pt modelId="{0467A152-F223-4EEE-B74D-C23268C37F5A}" type="parTrans" cxnId="{63574C48-333C-469C-A40A-6B7BC34041E7}">
      <dgm:prSet/>
      <dgm:spPr/>
      <dgm:t>
        <a:bodyPr/>
        <a:lstStyle/>
        <a:p>
          <a:endParaRPr lang="hu-HU"/>
        </a:p>
      </dgm:t>
    </dgm:pt>
    <dgm:pt modelId="{14CA2CCD-C45F-486A-9077-D933185013D2}" type="sibTrans" cxnId="{63574C48-333C-469C-A40A-6B7BC34041E7}">
      <dgm:prSet/>
      <dgm:spPr/>
      <dgm:t>
        <a:bodyPr/>
        <a:lstStyle/>
        <a:p>
          <a:endParaRPr lang="hu-HU"/>
        </a:p>
      </dgm:t>
    </dgm:pt>
    <dgm:pt modelId="{B66AA92D-05B1-4067-965D-3CD537069120}">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3. projektelem: </a:t>
          </a:r>
          <a:r>
            <a:rPr lang="hu-HU" sz="1000">
              <a:solidFill>
                <a:schemeClr val="bg1"/>
              </a:solidFill>
              <a:latin typeface="Calibri Light" panose="020F0302020204030204" pitchFamily="34" charset="0"/>
              <a:cs typeface="Calibri Light" panose="020F0302020204030204" pitchFamily="34" charset="0"/>
            </a:rPr>
            <a:t>Zöldkötvény-kibocsátás támogatása</a:t>
          </a:r>
        </a:p>
        <a:p>
          <a:r>
            <a:rPr lang="hu-HU" sz="1000">
              <a:latin typeface="Calibri Light" panose="020F0302020204030204" pitchFamily="34" charset="0"/>
              <a:cs typeface="Calibri Light" panose="020F0302020204030204" pitchFamily="34" charset="0"/>
            </a:rPr>
            <a:t>(Akkreditált ZÖLD-tanácsadók)</a:t>
          </a:r>
          <a:endParaRPr lang="hu-HU" sz="1000">
            <a:solidFill>
              <a:schemeClr val="bg1"/>
            </a:solidFill>
            <a:latin typeface="Calibri Light" panose="020F0302020204030204" pitchFamily="34" charset="0"/>
            <a:cs typeface="Calibri Light" panose="020F0302020204030204" pitchFamily="34" charset="0"/>
          </a:endParaRPr>
        </a:p>
      </dgm:t>
    </dgm:pt>
    <dgm:pt modelId="{2FC24A56-E900-4ACD-BD45-FCCB608047DC}" type="parTrans" cxnId="{017F3184-798C-4077-89CA-286393C22844}">
      <dgm:prSet/>
      <dgm:spPr/>
      <dgm:t>
        <a:bodyPr/>
        <a:lstStyle/>
        <a:p>
          <a:endParaRPr lang="hu-HU"/>
        </a:p>
      </dgm:t>
    </dgm:pt>
    <dgm:pt modelId="{B916A3FD-2771-47EA-8EFC-5545C3EC1F55}" type="sibTrans" cxnId="{017F3184-798C-4077-89CA-286393C22844}">
      <dgm:prSet/>
      <dgm:spPr/>
      <dgm:t>
        <a:bodyPr/>
        <a:lstStyle/>
        <a:p>
          <a:endParaRPr lang="hu-HU"/>
        </a:p>
      </dgm:t>
    </dgm:pt>
    <dgm:pt modelId="{753D1054-8E32-48C3-BDBD-4EC6BB800518}">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KKV-k részére tanácsadáshoz nyújtott támogatás </a:t>
          </a:r>
        </a:p>
      </dgm:t>
    </dgm:pt>
    <dgm:pt modelId="{3360B3B9-FDB7-4925-9B7B-AE537104B912}" type="parTrans" cxnId="{84CE3EAE-896F-4943-BACB-1F68E7E99261}">
      <dgm:prSet/>
      <dgm:spPr/>
      <dgm:t>
        <a:bodyPr/>
        <a:lstStyle/>
        <a:p>
          <a:endParaRPr lang="hu-HU"/>
        </a:p>
      </dgm:t>
    </dgm:pt>
    <dgm:pt modelId="{546172DB-9BE8-4723-AE7E-FAA21FD3D836}" type="sibTrans" cxnId="{84CE3EAE-896F-4943-BACB-1F68E7E99261}">
      <dgm:prSet/>
      <dgm:spPr/>
      <dgm:t>
        <a:bodyPr/>
        <a:lstStyle/>
        <a:p>
          <a:endParaRPr lang="hu-HU"/>
        </a:p>
      </dgm:t>
    </dgm:pt>
    <dgm:pt modelId="{1D79C1DB-31DC-43FA-9EA5-B5313911369A}">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csekély összegű (De minimis) támogatás </a:t>
          </a:r>
        </a:p>
      </dgm:t>
    </dgm:pt>
    <dgm:pt modelId="{A86BD5A3-1C6F-4AB2-9032-37EBFD1D7CF2}" type="parTrans" cxnId="{1E51D001-AF7E-4C79-A3F4-75C5291FBBA5}">
      <dgm:prSet/>
      <dgm:spPr/>
      <dgm:t>
        <a:bodyPr/>
        <a:lstStyle/>
        <a:p>
          <a:endParaRPr lang="hu-HU"/>
        </a:p>
      </dgm:t>
    </dgm:pt>
    <dgm:pt modelId="{90C594F3-40CD-4E2A-8126-1D404AB45E7A}" type="sibTrans" cxnId="{1E51D001-AF7E-4C79-A3F4-75C5291FBBA5}">
      <dgm:prSet/>
      <dgm:spPr/>
      <dgm:t>
        <a:bodyPr/>
        <a:lstStyle/>
        <a:p>
          <a:endParaRPr lang="hu-HU"/>
        </a:p>
      </dgm:t>
    </dgm:pt>
    <dgm:pt modelId="{DDB19443-AC82-4454-A535-A37B86AF2C99}">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4. projektelem: EGS képzési program (Akkreditált képzők)</a:t>
          </a:r>
        </a:p>
      </dgm:t>
    </dgm:pt>
    <dgm:pt modelId="{E0A3650C-71EA-4389-BA4E-AA14378125B0}" type="sibTrans" cxnId="{D3C779F6-4CD6-4168-8C54-740EB44FFE23}">
      <dgm:prSet/>
      <dgm:spPr/>
      <dgm:t>
        <a:bodyPr/>
        <a:lstStyle/>
        <a:p>
          <a:endParaRPr lang="hu-HU"/>
        </a:p>
      </dgm:t>
    </dgm:pt>
    <dgm:pt modelId="{F0F7FC4A-F211-4B50-ACFF-E1E548FBCDF7}" type="parTrans" cxnId="{D3C779F6-4CD6-4168-8C54-740EB44FFE23}">
      <dgm:prSet/>
      <dgm:spPr/>
      <dgm:t>
        <a:bodyPr/>
        <a:lstStyle/>
        <a:p>
          <a:endParaRPr lang="hu-HU"/>
        </a:p>
      </dgm:t>
    </dgm:pt>
    <dgm:pt modelId="{2DFCABE1-125E-4FD9-8160-3EADF5695117}">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6. projektelem: pilot ESG tanácsadás (Akkreditált ESG-tanácsadók)</a:t>
          </a:r>
        </a:p>
      </dgm:t>
    </dgm:pt>
    <dgm:pt modelId="{68B6D52D-923D-4564-A261-E8BDAE3ECF66}" type="parTrans" cxnId="{A2C43263-7567-4311-8AD2-64FAEC57ABF0}">
      <dgm:prSet/>
      <dgm:spPr/>
    </dgm:pt>
    <dgm:pt modelId="{AD434067-ED4D-4663-958A-8713E818EAC5}" type="sibTrans" cxnId="{A2C43263-7567-4311-8AD2-64FAEC57ABF0}">
      <dgm:prSet/>
      <dgm:spPr/>
    </dgm:pt>
    <dgm:pt modelId="{BA888747-866B-430B-B8BC-FDD18A5AE3B8}">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csekély összegű (De minimis) támogatás </a:t>
          </a:r>
        </a:p>
      </dgm:t>
    </dgm:pt>
    <dgm:pt modelId="{A4FF8FAF-2E82-441E-90F0-C3AF8EEEA0F3}" type="parTrans" cxnId="{8FF51E4C-84D8-4C86-8B90-D8C5022B93CB}">
      <dgm:prSet/>
      <dgm:spPr/>
    </dgm:pt>
    <dgm:pt modelId="{98BFE90B-8ABC-4B28-A69D-01A9ABF90A6B}" type="sibTrans" cxnId="{8FF51E4C-84D8-4C86-8B90-D8C5022B93CB}">
      <dgm:prSet/>
      <dgm:spPr/>
    </dgm:pt>
    <dgm:pt modelId="{8755535F-63B1-4CEB-B6C7-6192975F235C}" type="pres">
      <dgm:prSet presAssocID="{37ACABA4-B9CF-4B3E-8AA8-A9845776E2EA}" presName="Name0" presStyleCnt="0">
        <dgm:presLayoutVars>
          <dgm:chPref val="1"/>
          <dgm:dir/>
          <dgm:animOne val="branch"/>
          <dgm:animLvl val="lvl"/>
          <dgm:resizeHandles/>
        </dgm:presLayoutVars>
      </dgm:prSet>
      <dgm:spPr/>
    </dgm:pt>
    <dgm:pt modelId="{66AA959E-4CB7-45CA-96C0-56C65ACD770D}" type="pres">
      <dgm:prSet presAssocID="{2A55A6F3-3302-4819-9E44-C574B01FBDC6}" presName="vertOne" presStyleCnt="0"/>
      <dgm:spPr/>
    </dgm:pt>
    <dgm:pt modelId="{43CFC21C-4F1D-4A1B-B03B-00FF1108F2D9}" type="pres">
      <dgm:prSet presAssocID="{2A55A6F3-3302-4819-9E44-C574B01FBDC6}" presName="txOne" presStyleLbl="node0" presStyleIdx="0" presStyleCnt="1">
        <dgm:presLayoutVars>
          <dgm:chPref val="3"/>
        </dgm:presLayoutVars>
      </dgm:prSet>
      <dgm:spPr/>
    </dgm:pt>
    <dgm:pt modelId="{F98BF4AA-D65E-4605-BCCA-6981BF7A5BA4}" type="pres">
      <dgm:prSet presAssocID="{2A55A6F3-3302-4819-9E44-C574B01FBDC6}" presName="parTransOne" presStyleCnt="0"/>
      <dgm:spPr/>
    </dgm:pt>
    <dgm:pt modelId="{100AC5F5-5D03-4B58-A548-A6A1F4CAD9D6}" type="pres">
      <dgm:prSet presAssocID="{2A55A6F3-3302-4819-9E44-C574B01FBDC6}" presName="horzOne" presStyleCnt="0"/>
      <dgm:spPr/>
    </dgm:pt>
    <dgm:pt modelId="{B1B84FB9-6AE9-48A0-A24B-D4DF24C48532}" type="pres">
      <dgm:prSet presAssocID="{9CED8073-AA4D-44D4-9C24-72FCA3C0903B}" presName="vertTwo" presStyleCnt="0"/>
      <dgm:spPr/>
    </dgm:pt>
    <dgm:pt modelId="{58D208C6-3E11-49C3-9F23-F38C26960189}" type="pres">
      <dgm:prSet presAssocID="{9CED8073-AA4D-44D4-9C24-72FCA3C0903B}" presName="txTwo" presStyleLbl="node2" presStyleIdx="0" presStyleCnt="1">
        <dgm:presLayoutVars>
          <dgm:chPref val="3"/>
        </dgm:presLayoutVars>
      </dgm:prSet>
      <dgm:spPr/>
    </dgm:pt>
    <dgm:pt modelId="{F25789DD-1068-47BD-8A5C-2EC298DF6297}" type="pres">
      <dgm:prSet presAssocID="{9CED8073-AA4D-44D4-9C24-72FCA3C0903B}" presName="parTransTwo" presStyleCnt="0"/>
      <dgm:spPr/>
    </dgm:pt>
    <dgm:pt modelId="{76A53909-5948-46A5-9C27-09731A1E9BFA}" type="pres">
      <dgm:prSet presAssocID="{9CED8073-AA4D-44D4-9C24-72FCA3C0903B}" presName="horzTwo" presStyleCnt="0"/>
      <dgm:spPr/>
    </dgm:pt>
    <dgm:pt modelId="{185ACF47-7A58-42B6-8A7D-3DF2340F7B31}" type="pres">
      <dgm:prSet presAssocID="{C0916D3B-17A4-45FE-AB85-B54BC68C4423}" presName="vertThree" presStyleCnt="0"/>
      <dgm:spPr/>
    </dgm:pt>
    <dgm:pt modelId="{278035D8-B92B-4E94-B084-02BBA47C9A48}" type="pres">
      <dgm:prSet presAssocID="{C0916D3B-17A4-45FE-AB85-B54BC68C4423}" presName="txThree" presStyleLbl="node3" presStyleIdx="0" presStyleCnt="5">
        <dgm:presLayoutVars>
          <dgm:chPref val="3"/>
        </dgm:presLayoutVars>
      </dgm:prSet>
      <dgm:spPr/>
    </dgm:pt>
    <dgm:pt modelId="{E921F988-A9BA-4CF5-B4A3-DC1F71B7BA9E}" type="pres">
      <dgm:prSet presAssocID="{C0916D3B-17A4-45FE-AB85-B54BC68C4423}" presName="parTransThree" presStyleCnt="0"/>
      <dgm:spPr/>
    </dgm:pt>
    <dgm:pt modelId="{A0FE773E-66D0-43A3-A9D6-381931D2391D}" type="pres">
      <dgm:prSet presAssocID="{C0916D3B-17A4-45FE-AB85-B54BC68C4423}" presName="horzThree" presStyleCnt="0"/>
      <dgm:spPr/>
    </dgm:pt>
    <dgm:pt modelId="{4BC3EFB4-0ED4-4757-BA13-D08C60302737}" type="pres">
      <dgm:prSet presAssocID="{77AB1AF3-97EF-48AE-8C26-1ACDF75F1626}" presName="vertFour" presStyleCnt="0">
        <dgm:presLayoutVars>
          <dgm:chPref val="3"/>
        </dgm:presLayoutVars>
      </dgm:prSet>
      <dgm:spPr/>
    </dgm:pt>
    <dgm:pt modelId="{348F86CA-661C-43C3-BDCB-32DC7ED212B4}" type="pres">
      <dgm:prSet presAssocID="{77AB1AF3-97EF-48AE-8C26-1ACDF75F1626}" presName="txFour" presStyleLbl="node4" presStyleIdx="0" presStyleCnt="5">
        <dgm:presLayoutVars>
          <dgm:chPref val="3"/>
        </dgm:presLayoutVars>
      </dgm:prSet>
      <dgm:spPr/>
    </dgm:pt>
    <dgm:pt modelId="{8573BE68-6E95-48E3-B016-B667BFE9124F}" type="pres">
      <dgm:prSet presAssocID="{77AB1AF3-97EF-48AE-8C26-1ACDF75F1626}" presName="horzFour" presStyleCnt="0"/>
      <dgm:spPr/>
    </dgm:pt>
    <dgm:pt modelId="{441984B8-3FEF-4ED9-B6BD-8BB2784A4EF5}" type="pres">
      <dgm:prSet presAssocID="{EDDB387D-A09B-43FE-A165-3C7C6CEDE22F}" presName="sibSpaceThree" presStyleCnt="0"/>
      <dgm:spPr/>
    </dgm:pt>
    <dgm:pt modelId="{BC85AAEA-19F3-4965-8449-EF82E363C955}" type="pres">
      <dgm:prSet presAssocID="{541A1706-797E-470A-9DED-8BEA5C756720}" presName="vertThree" presStyleCnt="0"/>
      <dgm:spPr/>
    </dgm:pt>
    <dgm:pt modelId="{23A0B50B-0688-4498-81FD-536D05C7647C}" type="pres">
      <dgm:prSet presAssocID="{541A1706-797E-470A-9DED-8BEA5C756720}" presName="txThree" presStyleLbl="node3" presStyleIdx="1" presStyleCnt="5">
        <dgm:presLayoutVars>
          <dgm:chPref val="3"/>
        </dgm:presLayoutVars>
      </dgm:prSet>
      <dgm:spPr/>
    </dgm:pt>
    <dgm:pt modelId="{A6D54568-E08B-4C32-BB9B-4EFD7A14C352}" type="pres">
      <dgm:prSet presAssocID="{541A1706-797E-470A-9DED-8BEA5C756720}" presName="parTransThree" presStyleCnt="0"/>
      <dgm:spPr/>
    </dgm:pt>
    <dgm:pt modelId="{7390205C-FD4E-4D5C-9A76-C068EF792646}" type="pres">
      <dgm:prSet presAssocID="{541A1706-797E-470A-9DED-8BEA5C756720}" presName="horzThree" presStyleCnt="0"/>
      <dgm:spPr/>
    </dgm:pt>
    <dgm:pt modelId="{7241A46D-29C9-42A1-B1D5-64D9C02B5BD6}" type="pres">
      <dgm:prSet presAssocID="{F9E47489-070C-4B7B-AAB2-DDCF6E431521}" presName="vertFour" presStyleCnt="0">
        <dgm:presLayoutVars>
          <dgm:chPref val="3"/>
        </dgm:presLayoutVars>
      </dgm:prSet>
      <dgm:spPr/>
    </dgm:pt>
    <dgm:pt modelId="{CD46393A-BAC2-4C0F-88E5-09A191095FB7}" type="pres">
      <dgm:prSet presAssocID="{F9E47489-070C-4B7B-AAB2-DDCF6E431521}" presName="txFour" presStyleLbl="node4" presStyleIdx="1" presStyleCnt="5">
        <dgm:presLayoutVars>
          <dgm:chPref val="3"/>
        </dgm:presLayoutVars>
      </dgm:prSet>
      <dgm:spPr/>
    </dgm:pt>
    <dgm:pt modelId="{C2C897A8-D9AC-44B3-B515-8D0EA86BE9DA}" type="pres">
      <dgm:prSet presAssocID="{F9E47489-070C-4B7B-AAB2-DDCF6E431521}" presName="horzFour" presStyleCnt="0"/>
      <dgm:spPr/>
    </dgm:pt>
    <dgm:pt modelId="{AAFF2BA0-0D1A-4A0E-A695-5DE0A0E14B2D}" type="pres">
      <dgm:prSet presAssocID="{54F81082-1A57-47BE-AD47-4AE291300626}" presName="sibSpaceThree" presStyleCnt="0"/>
      <dgm:spPr/>
    </dgm:pt>
    <dgm:pt modelId="{64B1FBD1-44C4-4399-9B86-A29EF0ECE8E0}" type="pres">
      <dgm:prSet presAssocID="{B66AA92D-05B1-4067-965D-3CD537069120}" presName="vertThree" presStyleCnt="0"/>
      <dgm:spPr/>
    </dgm:pt>
    <dgm:pt modelId="{73FB7B38-6199-4F62-AEEB-2C4128F08695}" type="pres">
      <dgm:prSet presAssocID="{B66AA92D-05B1-4067-965D-3CD537069120}" presName="txThree" presStyleLbl="node3" presStyleIdx="2" presStyleCnt="5">
        <dgm:presLayoutVars>
          <dgm:chPref val="3"/>
        </dgm:presLayoutVars>
      </dgm:prSet>
      <dgm:spPr/>
    </dgm:pt>
    <dgm:pt modelId="{5D516FF7-4F84-440E-8BE9-11468B349769}" type="pres">
      <dgm:prSet presAssocID="{B66AA92D-05B1-4067-965D-3CD537069120}" presName="parTransThree" presStyleCnt="0"/>
      <dgm:spPr/>
    </dgm:pt>
    <dgm:pt modelId="{6691DDA5-3260-4CBC-8737-C0BADA562A5C}" type="pres">
      <dgm:prSet presAssocID="{B66AA92D-05B1-4067-965D-3CD537069120}" presName="horzThree" presStyleCnt="0"/>
      <dgm:spPr/>
    </dgm:pt>
    <dgm:pt modelId="{73986873-8DBE-437B-ADA4-46A01104B6BF}" type="pres">
      <dgm:prSet presAssocID="{753D1054-8E32-48C3-BDBD-4EC6BB800518}" presName="vertFour" presStyleCnt="0">
        <dgm:presLayoutVars>
          <dgm:chPref val="3"/>
        </dgm:presLayoutVars>
      </dgm:prSet>
      <dgm:spPr/>
    </dgm:pt>
    <dgm:pt modelId="{E85CF260-3C47-499C-A274-03DFAF3381A4}" type="pres">
      <dgm:prSet presAssocID="{753D1054-8E32-48C3-BDBD-4EC6BB800518}" presName="txFour" presStyleLbl="node4" presStyleIdx="2" presStyleCnt="5">
        <dgm:presLayoutVars>
          <dgm:chPref val="3"/>
        </dgm:presLayoutVars>
      </dgm:prSet>
      <dgm:spPr/>
    </dgm:pt>
    <dgm:pt modelId="{9EB73578-1233-4B65-B593-7B1D6EBEB9E1}" type="pres">
      <dgm:prSet presAssocID="{753D1054-8E32-48C3-BDBD-4EC6BB800518}" presName="horzFour" presStyleCnt="0"/>
      <dgm:spPr/>
    </dgm:pt>
    <dgm:pt modelId="{D8B29A35-3B98-48A5-B532-47E7C49DCF4D}" type="pres">
      <dgm:prSet presAssocID="{B916A3FD-2771-47EA-8EFC-5545C3EC1F55}" presName="sibSpaceThree" presStyleCnt="0"/>
      <dgm:spPr/>
    </dgm:pt>
    <dgm:pt modelId="{990EA7C8-861C-4B26-B477-9B39E95BF0FC}" type="pres">
      <dgm:prSet presAssocID="{DDB19443-AC82-4454-A535-A37B86AF2C99}" presName="vertThree" presStyleCnt="0"/>
      <dgm:spPr/>
    </dgm:pt>
    <dgm:pt modelId="{21FA59DB-8D89-4E86-B8F2-6283F97D6E88}" type="pres">
      <dgm:prSet presAssocID="{DDB19443-AC82-4454-A535-A37B86AF2C99}" presName="txThree" presStyleLbl="node3" presStyleIdx="3" presStyleCnt="5">
        <dgm:presLayoutVars>
          <dgm:chPref val="3"/>
        </dgm:presLayoutVars>
      </dgm:prSet>
      <dgm:spPr/>
    </dgm:pt>
    <dgm:pt modelId="{F9FD672D-F9EB-4A77-A4A8-C06CC4CA1F12}" type="pres">
      <dgm:prSet presAssocID="{DDB19443-AC82-4454-A535-A37B86AF2C99}" presName="parTransThree" presStyleCnt="0"/>
      <dgm:spPr/>
    </dgm:pt>
    <dgm:pt modelId="{B5F2F772-0FEA-4D1B-BA17-C0AAB04975C2}" type="pres">
      <dgm:prSet presAssocID="{DDB19443-AC82-4454-A535-A37B86AF2C99}" presName="horzThree" presStyleCnt="0"/>
      <dgm:spPr/>
    </dgm:pt>
    <dgm:pt modelId="{6325E096-64E9-4709-9562-07950006D9FA}" type="pres">
      <dgm:prSet presAssocID="{1D79C1DB-31DC-43FA-9EA5-B5313911369A}" presName="vertFour" presStyleCnt="0">
        <dgm:presLayoutVars>
          <dgm:chPref val="3"/>
        </dgm:presLayoutVars>
      </dgm:prSet>
      <dgm:spPr/>
    </dgm:pt>
    <dgm:pt modelId="{47A8A3DE-AFF9-444A-8517-540A52690865}" type="pres">
      <dgm:prSet presAssocID="{1D79C1DB-31DC-43FA-9EA5-B5313911369A}" presName="txFour" presStyleLbl="node4" presStyleIdx="3" presStyleCnt="5">
        <dgm:presLayoutVars>
          <dgm:chPref val="3"/>
        </dgm:presLayoutVars>
      </dgm:prSet>
      <dgm:spPr/>
    </dgm:pt>
    <dgm:pt modelId="{C21606E6-8400-4A49-BCEE-0F5137FE5000}" type="pres">
      <dgm:prSet presAssocID="{1D79C1DB-31DC-43FA-9EA5-B5313911369A}" presName="horzFour" presStyleCnt="0"/>
      <dgm:spPr/>
    </dgm:pt>
    <dgm:pt modelId="{547447E8-EE6A-4B81-A362-B6400322DCF0}" type="pres">
      <dgm:prSet presAssocID="{E0A3650C-71EA-4389-BA4E-AA14378125B0}" presName="sibSpaceThree" presStyleCnt="0"/>
      <dgm:spPr/>
    </dgm:pt>
    <dgm:pt modelId="{FD2DF239-45AE-4097-B3E0-5A54B620A1A4}" type="pres">
      <dgm:prSet presAssocID="{2DFCABE1-125E-4FD9-8160-3EADF5695117}" presName="vertThree" presStyleCnt="0"/>
      <dgm:spPr/>
    </dgm:pt>
    <dgm:pt modelId="{D2FA8B5D-A386-4AE0-9F30-53F396BFCEB5}" type="pres">
      <dgm:prSet presAssocID="{2DFCABE1-125E-4FD9-8160-3EADF5695117}" presName="txThree" presStyleLbl="node3" presStyleIdx="4" presStyleCnt="5">
        <dgm:presLayoutVars>
          <dgm:chPref val="3"/>
        </dgm:presLayoutVars>
      </dgm:prSet>
      <dgm:spPr/>
    </dgm:pt>
    <dgm:pt modelId="{BEF473DF-3F85-4E4A-8079-404350AF681A}" type="pres">
      <dgm:prSet presAssocID="{2DFCABE1-125E-4FD9-8160-3EADF5695117}" presName="parTransThree" presStyleCnt="0"/>
      <dgm:spPr/>
    </dgm:pt>
    <dgm:pt modelId="{B64D4909-8CE0-4796-A8C8-18DE261BC17C}" type="pres">
      <dgm:prSet presAssocID="{2DFCABE1-125E-4FD9-8160-3EADF5695117}" presName="horzThree" presStyleCnt="0"/>
      <dgm:spPr/>
    </dgm:pt>
    <dgm:pt modelId="{0FCABC6D-7843-4ECF-96D9-E6211C064A14}" type="pres">
      <dgm:prSet presAssocID="{BA888747-866B-430B-B8BC-FDD18A5AE3B8}" presName="vertFour" presStyleCnt="0">
        <dgm:presLayoutVars>
          <dgm:chPref val="3"/>
        </dgm:presLayoutVars>
      </dgm:prSet>
      <dgm:spPr/>
    </dgm:pt>
    <dgm:pt modelId="{E91E2652-7005-408A-A51E-C344FF068408}" type="pres">
      <dgm:prSet presAssocID="{BA888747-866B-430B-B8BC-FDD18A5AE3B8}" presName="txFour" presStyleLbl="node4" presStyleIdx="4" presStyleCnt="5">
        <dgm:presLayoutVars>
          <dgm:chPref val="3"/>
        </dgm:presLayoutVars>
      </dgm:prSet>
      <dgm:spPr/>
    </dgm:pt>
    <dgm:pt modelId="{5B80D570-D39A-4679-9EA8-9FEEDD0CD7CC}" type="pres">
      <dgm:prSet presAssocID="{BA888747-866B-430B-B8BC-FDD18A5AE3B8}" presName="horzFour" presStyleCnt="0"/>
      <dgm:spPr/>
    </dgm:pt>
  </dgm:ptLst>
  <dgm:cxnLst>
    <dgm:cxn modelId="{1E51D001-AF7E-4C79-A3F4-75C5291FBBA5}" srcId="{DDB19443-AC82-4454-A535-A37B86AF2C99}" destId="{1D79C1DB-31DC-43FA-9EA5-B5313911369A}" srcOrd="0" destOrd="0" parTransId="{A86BD5A3-1C6F-4AB2-9032-37EBFD1D7CF2}" sibTransId="{90C594F3-40CD-4E2A-8126-1D404AB45E7A}"/>
    <dgm:cxn modelId="{3A111B02-A8DC-48B4-9C00-2AC69C83D49A}" type="presOf" srcId="{2DFCABE1-125E-4FD9-8160-3EADF5695117}" destId="{D2FA8B5D-A386-4AE0-9F30-53F396BFCEB5}" srcOrd="0" destOrd="0" presId="urn:microsoft.com/office/officeart/2005/8/layout/hierarchy4"/>
    <dgm:cxn modelId="{2FB21B0C-911A-4676-87BA-1534117A961D}" type="presOf" srcId="{753D1054-8E32-48C3-BDBD-4EC6BB800518}" destId="{E85CF260-3C47-499C-A274-03DFAF3381A4}" srcOrd="0" destOrd="0" presId="urn:microsoft.com/office/officeart/2005/8/layout/hierarchy4"/>
    <dgm:cxn modelId="{70120C1F-5F09-4B40-8AFF-71EC021E8C93}" type="presOf" srcId="{1D79C1DB-31DC-43FA-9EA5-B5313911369A}" destId="{47A8A3DE-AFF9-444A-8517-540A52690865}" srcOrd="0" destOrd="0" presId="urn:microsoft.com/office/officeart/2005/8/layout/hierarchy4"/>
    <dgm:cxn modelId="{69DA1343-FFC7-4D8F-84C4-81626D9E70C2}" type="presOf" srcId="{2A55A6F3-3302-4819-9E44-C574B01FBDC6}" destId="{43CFC21C-4F1D-4A1B-B03B-00FF1108F2D9}" srcOrd="0" destOrd="0" presId="urn:microsoft.com/office/officeart/2005/8/layout/hierarchy4"/>
    <dgm:cxn modelId="{A2C43263-7567-4311-8AD2-64FAEC57ABF0}" srcId="{9CED8073-AA4D-44D4-9C24-72FCA3C0903B}" destId="{2DFCABE1-125E-4FD9-8160-3EADF5695117}" srcOrd="4" destOrd="0" parTransId="{68B6D52D-923D-4564-A261-E8BDAE3ECF66}" sibTransId="{AD434067-ED4D-4663-958A-8713E818EAC5}"/>
    <dgm:cxn modelId="{65ED4F64-C3C7-4320-984C-E515E9EA8F53}" type="presOf" srcId="{C0916D3B-17A4-45FE-AB85-B54BC68C4423}" destId="{278035D8-B92B-4E94-B084-02BBA47C9A48}" srcOrd="0" destOrd="0" presId="urn:microsoft.com/office/officeart/2005/8/layout/hierarchy4"/>
    <dgm:cxn modelId="{63574C48-333C-469C-A40A-6B7BC34041E7}" srcId="{541A1706-797E-470A-9DED-8BEA5C756720}" destId="{F9E47489-070C-4B7B-AAB2-DDCF6E431521}" srcOrd="0" destOrd="0" parTransId="{0467A152-F223-4EEE-B74D-C23268C37F5A}" sibTransId="{14CA2CCD-C45F-486A-9077-D933185013D2}"/>
    <dgm:cxn modelId="{8FF51E4C-84D8-4C86-8B90-D8C5022B93CB}" srcId="{2DFCABE1-125E-4FD9-8160-3EADF5695117}" destId="{BA888747-866B-430B-B8BC-FDD18A5AE3B8}" srcOrd="0" destOrd="0" parTransId="{A4FF8FAF-2E82-441E-90F0-C3AF8EEEA0F3}" sibTransId="{98BFE90B-8ABC-4B28-A69D-01A9ABF90A6B}"/>
    <dgm:cxn modelId="{9067986F-8A95-4471-ADBF-8FAB83C0DEC5}" srcId="{37ACABA4-B9CF-4B3E-8AA8-A9845776E2EA}" destId="{2A55A6F3-3302-4819-9E44-C574B01FBDC6}" srcOrd="0" destOrd="0" parTransId="{70EEB9B3-24DB-4FEA-96D1-D4F77EA83894}" sibTransId="{B6E4A1FC-71C6-470A-9B0A-6120BEED7160}"/>
    <dgm:cxn modelId="{017F3184-798C-4077-89CA-286393C22844}" srcId="{9CED8073-AA4D-44D4-9C24-72FCA3C0903B}" destId="{B66AA92D-05B1-4067-965D-3CD537069120}" srcOrd="2" destOrd="0" parTransId="{2FC24A56-E900-4ACD-BD45-FCCB608047DC}" sibTransId="{B916A3FD-2771-47EA-8EFC-5545C3EC1F55}"/>
    <dgm:cxn modelId="{06D5F984-68A0-47C4-A7FC-D6AB4E3963B0}" srcId="{2A55A6F3-3302-4819-9E44-C574B01FBDC6}" destId="{9CED8073-AA4D-44D4-9C24-72FCA3C0903B}" srcOrd="0" destOrd="0" parTransId="{B0AE9B94-9A3F-434E-95E3-7B49A61C9459}" sibTransId="{D00C4437-193C-4BEE-A33A-521620223FBE}"/>
    <dgm:cxn modelId="{18DC2FA7-6BA4-45A3-AB5D-F4B096B08DD3}" srcId="{9CED8073-AA4D-44D4-9C24-72FCA3C0903B}" destId="{C0916D3B-17A4-45FE-AB85-B54BC68C4423}" srcOrd="0" destOrd="0" parTransId="{6AF2298B-19D6-400F-A109-1E447F697462}" sibTransId="{EDDB387D-A09B-43FE-A165-3C7C6CEDE22F}"/>
    <dgm:cxn modelId="{84CE3EAE-896F-4943-BACB-1F68E7E99261}" srcId="{B66AA92D-05B1-4067-965D-3CD537069120}" destId="{753D1054-8E32-48C3-BDBD-4EC6BB800518}" srcOrd="0" destOrd="0" parTransId="{3360B3B9-FDB7-4925-9B7B-AE537104B912}" sibTransId="{546172DB-9BE8-4723-AE7E-FAA21FD3D836}"/>
    <dgm:cxn modelId="{BB7627B3-E979-4FB4-ABC4-1C145F7643E3}" type="presOf" srcId="{77AB1AF3-97EF-48AE-8C26-1ACDF75F1626}" destId="{348F86CA-661C-43C3-BDCB-32DC7ED212B4}" srcOrd="0" destOrd="0" presId="urn:microsoft.com/office/officeart/2005/8/layout/hierarchy4"/>
    <dgm:cxn modelId="{125363BD-BC2E-4430-90F9-84C05A6CD1A8}" type="presOf" srcId="{37ACABA4-B9CF-4B3E-8AA8-A9845776E2EA}" destId="{8755535F-63B1-4CEB-B6C7-6192975F235C}" srcOrd="0" destOrd="0" presId="urn:microsoft.com/office/officeart/2005/8/layout/hierarchy4"/>
    <dgm:cxn modelId="{BD4BDABD-2C68-4BF1-A69B-AA72DE3566AC}" srcId="{9CED8073-AA4D-44D4-9C24-72FCA3C0903B}" destId="{541A1706-797E-470A-9DED-8BEA5C756720}" srcOrd="1" destOrd="0" parTransId="{069290C7-D87D-4520-BB9A-1E1EDD6CECC1}" sibTransId="{54F81082-1A57-47BE-AD47-4AE291300626}"/>
    <dgm:cxn modelId="{ACA44BC1-0892-4003-9249-2DF6CE74D629}" type="presOf" srcId="{DDB19443-AC82-4454-A535-A37B86AF2C99}" destId="{21FA59DB-8D89-4E86-B8F2-6283F97D6E88}" srcOrd="0" destOrd="0" presId="urn:microsoft.com/office/officeart/2005/8/layout/hierarchy4"/>
    <dgm:cxn modelId="{DB255ACD-2D39-40F2-937D-843C10659204}" srcId="{C0916D3B-17A4-45FE-AB85-B54BC68C4423}" destId="{77AB1AF3-97EF-48AE-8C26-1ACDF75F1626}" srcOrd="0" destOrd="0" parTransId="{E3E4A7FA-2BA5-400D-91D0-6851F5CC4703}" sibTransId="{10FC2E92-0D67-4AAA-8FA1-A0351CAF2008}"/>
    <dgm:cxn modelId="{C6CAEFD4-64E1-4F92-ABF1-9D660DFC4DD7}" type="presOf" srcId="{F9E47489-070C-4B7B-AAB2-DDCF6E431521}" destId="{CD46393A-BAC2-4C0F-88E5-09A191095FB7}" srcOrd="0" destOrd="0" presId="urn:microsoft.com/office/officeart/2005/8/layout/hierarchy4"/>
    <dgm:cxn modelId="{4B3430D7-C898-4944-9B4A-BF15B6C785E3}" type="presOf" srcId="{9CED8073-AA4D-44D4-9C24-72FCA3C0903B}" destId="{58D208C6-3E11-49C3-9F23-F38C26960189}" srcOrd="0" destOrd="0" presId="urn:microsoft.com/office/officeart/2005/8/layout/hierarchy4"/>
    <dgm:cxn modelId="{9894BCD7-F3AE-4929-A52A-121EFF3C5413}" type="presOf" srcId="{BA888747-866B-430B-B8BC-FDD18A5AE3B8}" destId="{E91E2652-7005-408A-A51E-C344FF068408}" srcOrd="0" destOrd="0" presId="urn:microsoft.com/office/officeart/2005/8/layout/hierarchy4"/>
    <dgm:cxn modelId="{F75904F4-E4D2-4A08-8724-CA22E4323407}" type="presOf" srcId="{B66AA92D-05B1-4067-965D-3CD537069120}" destId="{73FB7B38-6199-4F62-AEEB-2C4128F08695}" srcOrd="0" destOrd="0" presId="urn:microsoft.com/office/officeart/2005/8/layout/hierarchy4"/>
    <dgm:cxn modelId="{D3C779F6-4CD6-4168-8C54-740EB44FFE23}" srcId="{9CED8073-AA4D-44D4-9C24-72FCA3C0903B}" destId="{DDB19443-AC82-4454-A535-A37B86AF2C99}" srcOrd="3" destOrd="0" parTransId="{F0F7FC4A-F211-4B50-ACFF-E1E548FBCDF7}" sibTransId="{E0A3650C-71EA-4389-BA4E-AA14378125B0}"/>
    <dgm:cxn modelId="{CC0CACF9-8786-48D7-98B7-75475CF3B2AD}" type="presOf" srcId="{541A1706-797E-470A-9DED-8BEA5C756720}" destId="{23A0B50B-0688-4498-81FD-536D05C7647C}" srcOrd="0" destOrd="0" presId="urn:microsoft.com/office/officeart/2005/8/layout/hierarchy4"/>
    <dgm:cxn modelId="{03C52B3F-0BBA-42AE-A0F3-C2C64F9D30AF}" type="presParOf" srcId="{8755535F-63B1-4CEB-B6C7-6192975F235C}" destId="{66AA959E-4CB7-45CA-96C0-56C65ACD770D}" srcOrd="0" destOrd="0" presId="urn:microsoft.com/office/officeart/2005/8/layout/hierarchy4"/>
    <dgm:cxn modelId="{110488AE-3C51-44DB-AFC5-5589BDFE0130}" type="presParOf" srcId="{66AA959E-4CB7-45CA-96C0-56C65ACD770D}" destId="{43CFC21C-4F1D-4A1B-B03B-00FF1108F2D9}" srcOrd="0" destOrd="0" presId="urn:microsoft.com/office/officeart/2005/8/layout/hierarchy4"/>
    <dgm:cxn modelId="{AF511A94-C72C-40B3-9FF8-9250C8C15850}" type="presParOf" srcId="{66AA959E-4CB7-45CA-96C0-56C65ACD770D}" destId="{F98BF4AA-D65E-4605-BCCA-6981BF7A5BA4}" srcOrd="1" destOrd="0" presId="urn:microsoft.com/office/officeart/2005/8/layout/hierarchy4"/>
    <dgm:cxn modelId="{8097D098-88ED-4EEC-859A-4C6B31AF7670}" type="presParOf" srcId="{66AA959E-4CB7-45CA-96C0-56C65ACD770D}" destId="{100AC5F5-5D03-4B58-A548-A6A1F4CAD9D6}" srcOrd="2" destOrd="0" presId="urn:microsoft.com/office/officeart/2005/8/layout/hierarchy4"/>
    <dgm:cxn modelId="{A53FBBDC-98A1-422E-BB5F-CAF8F0980DB9}" type="presParOf" srcId="{100AC5F5-5D03-4B58-A548-A6A1F4CAD9D6}" destId="{B1B84FB9-6AE9-48A0-A24B-D4DF24C48532}" srcOrd="0" destOrd="0" presId="urn:microsoft.com/office/officeart/2005/8/layout/hierarchy4"/>
    <dgm:cxn modelId="{4F29B945-4EA0-431A-A3D7-3F1A51B7E47D}" type="presParOf" srcId="{B1B84FB9-6AE9-48A0-A24B-D4DF24C48532}" destId="{58D208C6-3E11-49C3-9F23-F38C26960189}" srcOrd="0" destOrd="0" presId="urn:microsoft.com/office/officeart/2005/8/layout/hierarchy4"/>
    <dgm:cxn modelId="{7EDEEF5D-556E-4AED-A500-C7F9A2E0E64A}" type="presParOf" srcId="{B1B84FB9-6AE9-48A0-A24B-D4DF24C48532}" destId="{F25789DD-1068-47BD-8A5C-2EC298DF6297}" srcOrd="1" destOrd="0" presId="urn:microsoft.com/office/officeart/2005/8/layout/hierarchy4"/>
    <dgm:cxn modelId="{BF6220BE-B513-4B4A-A487-D68FAD450BE5}" type="presParOf" srcId="{B1B84FB9-6AE9-48A0-A24B-D4DF24C48532}" destId="{76A53909-5948-46A5-9C27-09731A1E9BFA}" srcOrd="2" destOrd="0" presId="urn:microsoft.com/office/officeart/2005/8/layout/hierarchy4"/>
    <dgm:cxn modelId="{4B9D6537-5F27-42CD-8847-5BC3AB8B7837}" type="presParOf" srcId="{76A53909-5948-46A5-9C27-09731A1E9BFA}" destId="{185ACF47-7A58-42B6-8A7D-3DF2340F7B31}" srcOrd="0" destOrd="0" presId="urn:microsoft.com/office/officeart/2005/8/layout/hierarchy4"/>
    <dgm:cxn modelId="{7D7C4FD9-3636-4B58-9624-53D69226159B}" type="presParOf" srcId="{185ACF47-7A58-42B6-8A7D-3DF2340F7B31}" destId="{278035D8-B92B-4E94-B084-02BBA47C9A48}" srcOrd="0" destOrd="0" presId="urn:microsoft.com/office/officeart/2005/8/layout/hierarchy4"/>
    <dgm:cxn modelId="{A81EAF33-B210-481D-9D70-76554B4F3205}" type="presParOf" srcId="{185ACF47-7A58-42B6-8A7D-3DF2340F7B31}" destId="{E921F988-A9BA-4CF5-B4A3-DC1F71B7BA9E}" srcOrd="1" destOrd="0" presId="urn:microsoft.com/office/officeart/2005/8/layout/hierarchy4"/>
    <dgm:cxn modelId="{1D0B3823-7627-47FD-AB03-F016F49E1D56}" type="presParOf" srcId="{185ACF47-7A58-42B6-8A7D-3DF2340F7B31}" destId="{A0FE773E-66D0-43A3-A9D6-381931D2391D}" srcOrd="2" destOrd="0" presId="urn:microsoft.com/office/officeart/2005/8/layout/hierarchy4"/>
    <dgm:cxn modelId="{0D140D60-F4EA-4445-81EF-678A33F9096A}" type="presParOf" srcId="{A0FE773E-66D0-43A3-A9D6-381931D2391D}" destId="{4BC3EFB4-0ED4-4757-BA13-D08C60302737}" srcOrd="0" destOrd="0" presId="urn:microsoft.com/office/officeart/2005/8/layout/hierarchy4"/>
    <dgm:cxn modelId="{5FDD1B60-1A87-49CA-BE40-63F0662DEF9D}" type="presParOf" srcId="{4BC3EFB4-0ED4-4757-BA13-D08C60302737}" destId="{348F86CA-661C-43C3-BDCB-32DC7ED212B4}" srcOrd="0" destOrd="0" presId="urn:microsoft.com/office/officeart/2005/8/layout/hierarchy4"/>
    <dgm:cxn modelId="{F167F3E4-553F-4FDA-BC0D-D8B8BD238CFF}" type="presParOf" srcId="{4BC3EFB4-0ED4-4757-BA13-D08C60302737}" destId="{8573BE68-6E95-48E3-B016-B667BFE9124F}" srcOrd="1" destOrd="0" presId="urn:microsoft.com/office/officeart/2005/8/layout/hierarchy4"/>
    <dgm:cxn modelId="{058CBCA2-7ED4-405C-AA75-55BF4AAD5427}" type="presParOf" srcId="{76A53909-5948-46A5-9C27-09731A1E9BFA}" destId="{441984B8-3FEF-4ED9-B6BD-8BB2784A4EF5}" srcOrd="1" destOrd="0" presId="urn:microsoft.com/office/officeart/2005/8/layout/hierarchy4"/>
    <dgm:cxn modelId="{6ACB2017-F404-4C8C-B0AD-4D9E56C407FA}" type="presParOf" srcId="{76A53909-5948-46A5-9C27-09731A1E9BFA}" destId="{BC85AAEA-19F3-4965-8449-EF82E363C955}" srcOrd="2" destOrd="0" presId="urn:microsoft.com/office/officeart/2005/8/layout/hierarchy4"/>
    <dgm:cxn modelId="{799EB723-6BC9-4011-8A99-E57CBABA62C8}" type="presParOf" srcId="{BC85AAEA-19F3-4965-8449-EF82E363C955}" destId="{23A0B50B-0688-4498-81FD-536D05C7647C}" srcOrd="0" destOrd="0" presId="urn:microsoft.com/office/officeart/2005/8/layout/hierarchy4"/>
    <dgm:cxn modelId="{BFAF9B7E-E263-4BDB-8616-BC049EF3DE35}" type="presParOf" srcId="{BC85AAEA-19F3-4965-8449-EF82E363C955}" destId="{A6D54568-E08B-4C32-BB9B-4EFD7A14C352}" srcOrd="1" destOrd="0" presId="urn:microsoft.com/office/officeart/2005/8/layout/hierarchy4"/>
    <dgm:cxn modelId="{5B8BF946-F519-40D6-967C-CEAF68549D15}" type="presParOf" srcId="{BC85AAEA-19F3-4965-8449-EF82E363C955}" destId="{7390205C-FD4E-4D5C-9A76-C068EF792646}" srcOrd="2" destOrd="0" presId="urn:microsoft.com/office/officeart/2005/8/layout/hierarchy4"/>
    <dgm:cxn modelId="{30EE2D08-F578-4E05-9A8C-7566C02C2BD8}" type="presParOf" srcId="{7390205C-FD4E-4D5C-9A76-C068EF792646}" destId="{7241A46D-29C9-42A1-B1D5-64D9C02B5BD6}" srcOrd="0" destOrd="0" presId="urn:microsoft.com/office/officeart/2005/8/layout/hierarchy4"/>
    <dgm:cxn modelId="{6BB5A954-DDB7-414C-BD89-30CB8662C9CA}" type="presParOf" srcId="{7241A46D-29C9-42A1-B1D5-64D9C02B5BD6}" destId="{CD46393A-BAC2-4C0F-88E5-09A191095FB7}" srcOrd="0" destOrd="0" presId="urn:microsoft.com/office/officeart/2005/8/layout/hierarchy4"/>
    <dgm:cxn modelId="{4BE9F4A8-FD56-41D4-B7F1-D3817EDE5F82}" type="presParOf" srcId="{7241A46D-29C9-42A1-B1D5-64D9C02B5BD6}" destId="{C2C897A8-D9AC-44B3-B515-8D0EA86BE9DA}" srcOrd="1" destOrd="0" presId="urn:microsoft.com/office/officeart/2005/8/layout/hierarchy4"/>
    <dgm:cxn modelId="{594186C5-E488-4647-A9CD-A99BAA71A477}" type="presParOf" srcId="{76A53909-5948-46A5-9C27-09731A1E9BFA}" destId="{AAFF2BA0-0D1A-4A0E-A695-5DE0A0E14B2D}" srcOrd="3" destOrd="0" presId="urn:microsoft.com/office/officeart/2005/8/layout/hierarchy4"/>
    <dgm:cxn modelId="{C71EBA8F-A022-466E-B7E4-D11BC19628B5}" type="presParOf" srcId="{76A53909-5948-46A5-9C27-09731A1E9BFA}" destId="{64B1FBD1-44C4-4399-9B86-A29EF0ECE8E0}" srcOrd="4" destOrd="0" presId="urn:microsoft.com/office/officeart/2005/8/layout/hierarchy4"/>
    <dgm:cxn modelId="{BF94202F-6406-40F3-B57F-43E3FBBCD914}" type="presParOf" srcId="{64B1FBD1-44C4-4399-9B86-A29EF0ECE8E0}" destId="{73FB7B38-6199-4F62-AEEB-2C4128F08695}" srcOrd="0" destOrd="0" presId="urn:microsoft.com/office/officeart/2005/8/layout/hierarchy4"/>
    <dgm:cxn modelId="{DAF232C0-9325-4647-AD7A-A243566AC12F}" type="presParOf" srcId="{64B1FBD1-44C4-4399-9B86-A29EF0ECE8E0}" destId="{5D516FF7-4F84-440E-8BE9-11468B349769}" srcOrd="1" destOrd="0" presId="urn:microsoft.com/office/officeart/2005/8/layout/hierarchy4"/>
    <dgm:cxn modelId="{79C19900-3396-4D7C-BAB6-1F9356A5D9F0}" type="presParOf" srcId="{64B1FBD1-44C4-4399-9B86-A29EF0ECE8E0}" destId="{6691DDA5-3260-4CBC-8737-C0BADA562A5C}" srcOrd="2" destOrd="0" presId="urn:microsoft.com/office/officeart/2005/8/layout/hierarchy4"/>
    <dgm:cxn modelId="{04A3A5E0-7281-40AD-B83E-F1ECF41037FB}" type="presParOf" srcId="{6691DDA5-3260-4CBC-8737-C0BADA562A5C}" destId="{73986873-8DBE-437B-ADA4-46A01104B6BF}" srcOrd="0" destOrd="0" presId="urn:microsoft.com/office/officeart/2005/8/layout/hierarchy4"/>
    <dgm:cxn modelId="{9087A7CC-960A-4CA3-9D5A-071C8483DF34}" type="presParOf" srcId="{73986873-8DBE-437B-ADA4-46A01104B6BF}" destId="{E85CF260-3C47-499C-A274-03DFAF3381A4}" srcOrd="0" destOrd="0" presId="urn:microsoft.com/office/officeart/2005/8/layout/hierarchy4"/>
    <dgm:cxn modelId="{EA2E024C-7FE7-4CC0-A73D-6A5B23ADF84A}" type="presParOf" srcId="{73986873-8DBE-437B-ADA4-46A01104B6BF}" destId="{9EB73578-1233-4B65-B593-7B1D6EBEB9E1}" srcOrd="1" destOrd="0" presId="urn:microsoft.com/office/officeart/2005/8/layout/hierarchy4"/>
    <dgm:cxn modelId="{078D37C7-75A6-4D6B-919B-99EFA73265D9}" type="presParOf" srcId="{76A53909-5948-46A5-9C27-09731A1E9BFA}" destId="{D8B29A35-3B98-48A5-B532-47E7C49DCF4D}" srcOrd="5" destOrd="0" presId="urn:microsoft.com/office/officeart/2005/8/layout/hierarchy4"/>
    <dgm:cxn modelId="{E1C886E5-AAAE-42B5-AA82-5C7FAFC12BFF}" type="presParOf" srcId="{76A53909-5948-46A5-9C27-09731A1E9BFA}" destId="{990EA7C8-861C-4B26-B477-9B39E95BF0FC}" srcOrd="6" destOrd="0" presId="urn:microsoft.com/office/officeart/2005/8/layout/hierarchy4"/>
    <dgm:cxn modelId="{187842F2-3BC4-4DFF-9207-6E0BE7B8F6A4}" type="presParOf" srcId="{990EA7C8-861C-4B26-B477-9B39E95BF0FC}" destId="{21FA59DB-8D89-4E86-B8F2-6283F97D6E88}" srcOrd="0" destOrd="0" presId="urn:microsoft.com/office/officeart/2005/8/layout/hierarchy4"/>
    <dgm:cxn modelId="{2AB3F7AF-FC6B-435C-9B3C-EC4FF75BBEDE}" type="presParOf" srcId="{990EA7C8-861C-4B26-B477-9B39E95BF0FC}" destId="{F9FD672D-F9EB-4A77-A4A8-C06CC4CA1F12}" srcOrd="1" destOrd="0" presId="urn:microsoft.com/office/officeart/2005/8/layout/hierarchy4"/>
    <dgm:cxn modelId="{CC2EF05B-6156-4826-9525-24968148929B}" type="presParOf" srcId="{990EA7C8-861C-4B26-B477-9B39E95BF0FC}" destId="{B5F2F772-0FEA-4D1B-BA17-C0AAB04975C2}" srcOrd="2" destOrd="0" presId="urn:microsoft.com/office/officeart/2005/8/layout/hierarchy4"/>
    <dgm:cxn modelId="{5A7D4D1D-ACF4-4F6C-9F3A-5E177F8D3710}" type="presParOf" srcId="{B5F2F772-0FEA-4D1B-BA17-C0AAB04975C2}" destId="{6325E096-64E9-4709-9562-07950006D9FA}" srcOrd="0" destOrd="0" presId="urn:microsoft.com/office/officeart/2005/8/layout/hierarchy4"/>
    <dgm:cxn modelId="{63041A72-1CC2-487C-8301-95F792ADC7F9}" type="presParOf" srcId="{6325E096-64E9-4709-9562-07950006D9FA}" destId="{47A8A3DE-AFF9-444A-8517-540A52690865}" srcOrd="0" destOrd="0" presId="urn:microsoft.com/office/officeart/2005/8/layout/hierarchy4"/>
    <dgm:cxn modelId="{98A7CF64-A220-4AB4-91CD-E77D04A585BD}" type="presParOf" srcId="{6325E096-64E9-4709-9562-07950006D9FA}" destId="{C21606E6-8400-4A49-BCEE-0F5137FE5000}" srcOrd="1" destOrd="0" presId="urn:microsoft.com/office/officeart/2005/8/layout/hierarchy4"/>
    <dgm:cxn modelId="{0F0CC664-2135-474A-B3C2-C10409AEE210}" type="presParOf" srcId="{76A53909-5948-46A5-9C27-09731A1E9BFA}" destId="{547447E8-EE6A-4B81-A362-B6400322DCF0}" srcOrd="7" destOrd="0" presId="urn:microsoft.com/office/officeart/2005/8/layout/hierarchy4"/>
    <dgm:cxn modelId="{40AE2C8C-5177-47F6-8DBA-10E1536B7817}" type="presParOf" srcId="{76A53909-5948-46A5-9C27-09731A1E9BFA}" destId="{FD2DF239-45AE-4097-B3E0-5A54B620A1A4}" srcOrd="8" destOrd="0" presId="urn:microsoft.com/office/officeart/2005/8/layout/hierarchy4"/>
    <dgm:cxn modelId="{F098A1B5-2CF8-4C97-B786-BAEC89D54A21}" type="presParOf" srcId="{FD2DF239-45AE-4097-B3E0-5A54B620A1A4}" destId="{D2FA8B5D-A386-4AE0-9F30-53F396BFCEB5}" srcOrd="0" destOrd="0" presId="urn:microsoft.com/office/officeart/2005/8/layout/hierarchy4"/>
    <dgm:cxn modelId="{EF942362-E307-40D8-97FD-A1CEDE675D8C}" type="presParOf" srcId="{FD2DF239-45AE-4097-B3E0-5A54B620A1A4}" destId="{BEF473DF-3F85-4E4A-8079-404350AF681A}" srcOrd="1" destOrd="0" presId="urn:microsoft.com/office/officeart/2005/8/layout/hierarchy4"/>
    <dgm:cxn modelId="{3CF15A17-3140-435A-91B3-78FA17DA5329}" type="presParOf" srcId="{FD2DF239-45AE-4097-B3E0-5A54B620A1A4}" destId="{B64D4909-8CE0-4796-A8C8-18DE261BC17C}" srcOrd="2" destOrd="0" presId="urn:microsoft.com/office/officeart/2005/8/layout/hierarchy4"/>
    <dgm:cxn modelId="{3F0802E4-939B-4080-94A6-3EC665F742BF}" type="presParOf" srcId="{B64D4909-8CE0-4796-A8C8-18DE261BC17C}" destId="{0FCABC6D-7843-4ECF-96D9-E6211C064A14}" srcOrd="0" destOrd="0" presId="urn:microsoft.com/office/officeart/2005/8/layout/hierarchy4"/>
    <dgm:cxn modelId="{E08BF2BB-C901-4486-AA07-53981533A58A}" type="presParOf" srcId="{0FCABC6D-7843-4ECF-96D9-E6211C064A14}" destId="{E91E2652-7005-408A-A51E-C344FF068408}" srcOrd="0" destOrd="0" presId="urn:microsoft.com/office/officeart/2005/8/layout/hierarchy4"/>
    <dgm:cxn modelId="{484A1643-7432-493B-A866-E222A9C8B974}" type="presParOf" srcId="{0FCABC6D-7843-4ECF-96D9-E6211C064A14}" destId="{5B80D570-D39A-4679-9EA8-9FEEDD0CD7CC}" srcOrd="1" destOrd="0" presId="urn:microsoft.com/office/officeart/2005/8/layout/hierarchy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CFC21C-4F1D-4A1B-B03B-00FF1108F2D9}">
      <dsp:nvSpPr>
        <dsp:cNvPr id="0" name=""/>
        <dsp:cNvSpPr/>
      </dsp:nvSpPr>
      <dsp:spPr>
        <a:xfrm>
          <a:off x="2008" y="1932"/>
          <a:ext cx="5583983"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b="1" kern="1200">
              <a:latin typeface="Calibri Light" panose="020F0302020204030204" pitchFamily="34" charset="0"/>
              <a:cs typeface="Calibri Light" panose="020F0302020204030204" pitchFamily="34" charset="0"/>
            </a:rPr>
            <a:t>KKV szektor hatékonyságának növelése elsősorban tőzsdei bevezetést szolgáló intézkedések biztosítása révén</a:t>
          </a:r>
        </a:p>
        <a:p>
          <a:pPr marL="0" lvl="0" indent="0" algn="ctr" defTabSz="444500">
            <a:lnSpc>
              <a:spcPct val="90000"/>
            </a:lnSpc>
            <a:spcBef>
              <a:spcPct val="0"/>
            </a:spcBef>
            <a:spcAft>
              <a:spcPct val="35000"/>
            </a:spcAft>
            <a:buNone/>
          </a:pPr>
          <a:r>
            <a:rPr lang="hu-HU" sz="1000" b="1" kern="1200">
              <a:latin typeface="Calibri Light" panose="020F0302020204030204" pitchFamily="34" charset="0"/>
              <a:cs typeface="Calibri Light" panose="020F0302020204030204" pitchFamily="34" charset="0"/>
            </a:rPr>
            <a:t> GINOP-1.1.7-17</a:t>
          </a:r>
        </a:p>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és</a:t>
          </a:r>
        </a:p>
        <a:p>
          <a:pPr marL="0" lvl="0" indent="0" algn="ctr" defTabSz="444500">
            <a:lnSpc>
              <a:spcPct val="90000"/>
            </a:lnSpc>
            <a:spcBef>
              <a:spcPct val="0"/>
            </a:spcBef>
            <a:spcAft>
              <a:spcPct val="35000"/>
            </a:spcAft>
            <a:buNone/>
          </a:pPr>
          <a:r>
            <a:rPr lang="hu-HU" sz="1000" b="1" kern="1200">
              <a:latin typeface="Calibri Light" panose="020F0302020204030204" pitchFamily="34" charset="0"/>
              <a:cs typeface="Calibri Light" panose="020F0302020204030204" pitchFamily="34" charset="0"/>
            </a:rPr>
            <a:t>BÉT Mentoring program a Közép-magyarországi régióban</a:t>
          </a:r>
          <a:r>
            <a:rPr lang="hu-HU" sz="1000" kern="1200" baseline="0">
              <a:latin typeface="Calibri Light" panose="020F0302020204030204" pitchFamily="34" charset="0"/>
              <a:cs typeface="Calibri Light" panose="020F0302020204030204" pitchFamily="34" charset="0"/>
            </a:rPr>
            <a:t> </a:t>
          </a:r>
          <a:endParaRPr lang="hu-HU" sz="1000" kern="1200">
            <a:latin typeface="Calibri Light" panose="020F0302020204030204" pitchFamily="34" charset="0"/>
            <a:cs typeface="Calibri Light" panose="020F0302020204030204" pitchFamily="34" charset="0"/>
          </a:endParaRPr>
        </a:p>
      </dsp:txBody>
      <dsp:txXfrm>
        <a:off x="41202" y="41126"/>
        <a:ext cx="5505595" cy="1259790"/>
      </dsp:txXfrm>
    </dsp:sp>
    <dsp:sp modelId="{58D208C6-3E11-49C3-9F23-F38C26960189}">
      <dsp:nvSpPr>
        <dsp:cNvPr id="0" name=""/>
        <dsp:cNvSpPr/>
      </dsp:nvSpPr>
      <dsp:spPr>
        <a:xfrm>
          <a:off x="2008" y="1415134"/>
          <a:ext cx="5583983"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i="1" kern="1200">
              <a:latin typeface="Calibri Light" panose="020F0302020204030204" pitchFamily="34" charset="0"/>
              <a:cs typeface="Calibri Light" panose="020F0302020204030204" pitchFamily="34" charset="0"/>
            </a:rPr>
            <a:t>A konvergencia régiókban uniós támogatásból</a:t>
          </a:r>
        </a:p>
        <a:p>
          <a:pPr marL="0" lvl="0" indent="0" algn="ctr" defTabSz="444500">
            <a:lnSpc>
              <a:spcPct val="90000"/>
            </a:lnSpc>
            <a:spcBef>
              <a:spcPct val="0"/>
            </a:spcBef>
            <a:spcAft>
              <a:spcPct val="35000"/>
            </a:spcAft>
            <a:buNone/>
          </a:pPr>
          <a:r>
            <a:rPr lang="hu-HU" sz="1000" i="1" kern="1200">
              <a:latin typeface="Calibri Light" panose="020F0302020204030204" pitchFamily="34" charset="0"/>
              <a:cs typeface="Calibri Light" panose="020F0302020204030204" pitchFamily="34" charset="0"/>
            </a:rPr>
            <a:t>A KMR régióban hazai forrásból</a:t>
          </a:r>
        </a:p>
      </dsp:txBody>
      <dsp:txXfrm>
        <a:off x="41202" y="1454328"/>
        <a:ext cx="5505595" cy="1259790"/>
      </dsp:txXfrm>
    </dsp:sp>
    <dsp:sp modelId="{278035D8-B92B-4E94-B084-02BBA47C9A48}">
      <dsp:nvSpPr>
        <dsp:cNvPr id="0" name=""/>
        <dsp:cNvSpPr/>
      </dsp:nvSpPr>
      <dsp:spPr>
        <a:xfrm>
          <a:off x="2008" y="2828336"/>
          <a:ext cx="1080492"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1. projektelem:</a:t>
          </a:r>
        </a:p>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nemzetközi képzési program</a:t>
          </a:r>
          <a:endParaRPr lang="hu-HU" sz="1000" b="1" kern="1200">
            <a:latin typeface="Calibri Light" panose="020F0302020204030204" pitchFamily="34" charset="0"/>
            <a:cs typeface="Calibri Light" panose="020F0302020204030204" pitchFamily="34" charset="0"/>
          </a:endParaRPr>
        </a:p>
      </dsp:txBody>
      <dsp:txXfrm>
        <a:off x="33655" y="2859983"/>
        <a:ext cx="1017198" cy="1274884"/>
      </dsp:txXfrm>
    </dsp:sp>
    <dsp:sp modelId="{348F86CA-661C-43C3-BDCB-32DC7ED212B4}">
      <dsp:nvSpPr>
        <dsp:cNvPr id="0" name=""/>
        <dsp:cNvSpPr/>
      </dsp:nvSpPr>
      <dsp:spPr>
        <a:xfrm>
          <a:off x="2008" y="4241538"/>
          <a:ext cx="1080492"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csekély összegű (De minimis) támogatás </a:t>
          </a:r>
        </a:p>
      </dsp:txBody>
      <dsp:txXfrm>
        <a:off x="33655" y="4273185"/>
        <a:ext cx="1017198" cy="1274884"/>
      </dsp:txXfrm>
    </dsp:sp>
    <dsp:sp modelId="{23A0B50B-0688-4498-81FD-536D05C7647C}">
      <dsp:nvSpPr>
        <dsp:cNvPr id="0" name=""/>
        <dsp:cNvSpPr/>
      </dsp:nvSpPr>
      <dsp:spPr>
        <a:xfrm>
          <a:off x="1127881" y="2828336"/>
          <a:ext cx="1080492"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2. projektelem: tőzsdei felkészülés támogatása (Kijelölt tanácsadók)</a:t>
          </a:r>
        </a:p>
      </dsp:txBody>
      <dsp:txXfrm>
        <a:off x="1159528" y="2859983"/>
        <a:ext cx="1017198" cy="1274884"/>
      </dsp:txXfrm>
    </dsp:sp>
    <dsp:sp modelId="{CD46393A-BAC2-4C0F-88E5-09A191095FB7}">
      <dsp:nvSpPr>
        <dsp:cNvPr id="0" name=""/>
        <dsp:cNvSpPr/>
      </dsp:nvSpPr>
      <dsp:spPr>
        <a:xfrm>
          <a:off x="1127881" y="4241538"/>
          <a:ext cx="1080492"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KKV-k részére tanácsadáshoz nyújtott támogatás </a:t>
          </a:r>
        </a:p>
      </dsp:txBody>
      <dsp:txXfrm>
        <a:off x="1159528" y="4273185"/>
        <a:ext cx="1017198" cy="1274884"/>
      </dsp:txXfrm>
    </dsp:sp>
    <dsp:sp modelId="{73FB7B38-6199-4F62-AEEB-2C4128F08695}">
      <dsp:nvSpPr>
        <dsp:cNvPr id="0" name=""/>
        <dsp:cNvSpPr/>
      </dsp:nvSpPr>
      <dsp:spPr>
        <a:xfrm>
          <a:off x="2253753" y="2828336"/>
          <a:ext cx="1080492"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3. projektelem: </a:t>
          </a:r>
          <a:r>
            <a:rPr lang="hu-HU" sz="1000" kern="1200">
              <a:solidFill>
                <a:schemeClr val="bg1"/>
              </a:solidFill>
              <a:latin typeface="Calibri Light" panose="020F0302020204030204" pitchFamily="34" charset="0"/>
              <a:cs typeface="Calibri Light" panose="020F0302020204030204" pitchFamily="34" charset="0"/>
            </a:rPr>
            <a:t>Zöldkötvény-kibocsátás támogatása</a:t>
          </a:r>
        </a:p>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(Akkreditált ZÖLD-tanácsadók)</a:t>
          </a:r>
          <a:endParaRPr lang="hu-HU" sz="1000" kern="1200">
            <a:solidFill>
              <a:schemeClr val="bg1"/>
            </a:solidFill>
            <a:latin typeface="Calibri Light" panose="020F0302020204030204" pitchFamily="34" charset="0"/>
            <a:cs typeface="Calibri Light" panose="020F0302020204030204" pitchFamily="34" charset="0"/>
          </a:endParaRPr>
        </a:p>
      </dsp:txBody>
      <dsp:txXfrm>
        <a:off x="2285400" y="2859983"/>
        <a:ext cx="1017198" cy="1274884"/>
      </dsp:txXfrm>
    </dsp:sp>
    <dsp:sp modelId="{E85CF260-3C47-499C-A274-03DFAF3381A4}">
      <dsp:nvSpPr>
        <dsp:cNvPr id="0" name=""/>
        <dsp:cNvSpPr/>
      </dsp:nvSpPr>
      <dsp:spPr>
        <a:xfrm>
          <a:off x="2253753" y="4241538"/>
          <a:ext cx="1080492"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KKV-k részére tanácsadáshoz nyújtott támogatás </a:t>
          </a:r>
        </a:p>
      </dsp:txBody>
      <dsp:txXfrm>
        <a:off x="2285400" y="4273185"/>
        <a:ext cx="1017198" cy="1274884"/>
      </dsp:txXfrm>
    </dsp:sp>
    <dsp:sp modelId="{21FA59DB-8D89-4E86-B8F2-6283F97D6E88}">
      <dsp:nvSpPr>
        <dsp:cNvPr id="0" name=""/>
        <dsp:cNvSpPr/>
      </dsp:nvSpPr>
      <dsp:spPr>
        <a:xfrm>
          <a:off x="3379626" y="2828336"/>
          <a:ext cx="1080492"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4. projektelem: EGS képzési program (Akkreditált képzők)</a:t>
          </a:r>
        </a:p>
      </dsp:txBody>
      <dsp:txXfrm>
        <a:off x="3411273" y="2859983"/>
        <a:ext cx="1017198" cy="1274884"/>
      </dsp:txXfrm>
    </dsp:sp>
    <dsp:sp modelId="{47A8A3DE-AFF9-444A-8517-540A52690865}">
      <dsp:nvSpPr>
        <dsp:cNvPr id="0" name=""/>
        <dsp:cNvSpPr/>
      </dsp:nvSpPr>
      <dsp:spPr>
        <a:xfrm>
          <a:off x="3379626" y="4241538"/>
          <a:ext cx="1080492"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csekély összegű (De minimis) támogatás </a:t>
          </a:r>
        </a:p>
      </dsp:txBody>
      <dsp:txXfrm>
        <a:off x="3411273" y="4273185"/>
        <a:ext cx="1017198" cy="1274884"/>
      </dsp:txXfrm>
    </dsp:sp>
    <dsp:sp modelId="{D2FA8B5D-A386-4AE0-9F30-53F396BFCEB5}">
      <dsp:nvSpPr>
        <dsp:cNvPr id="0" name=""/>
        <dsp:cNvSpPr/>
      </dsp:nvSpPr>
      <dsp:spPr>
        <a:xfrm>
          <a:off x="4505499" y="2828336"/>
          <a:ext cx="1080492"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6. projektelem: pilot ESG tanácsadás (Akkreditált ESG-tanácsadók)</a:t>
          </a:r>
        </a:p>
      </dsp:txBody>
      <dsp:txXfrm>
        <a:off x="4537146" y="2859983"/>
        <a:ext cx="1017198" cy="1274884"/>
      </dsp:txXfrm>
    </dsp:sp>
    <dsp:sp modelId="{E91E2652-7005-408A-A51E-C344FF068408}">
      <dsp:nvSpPr>
        <dsp:cNvPr id="0" name=""/>
        <dsp:cNvSpPr/>
      </dsp:nvSpPr>
      <dsp:spPr>
        <a:xfrm>
          <a:off x="4505499" y="4241538"/>
          <a:ext cx="1080492"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csekély összegű (De minimis) támogatás </a:t>
          </a:r>
        </a:p>
      </dsp:txBody>
      <dsp:txXfrm>
        <a:off x="4537146" y="4273185"/>
        <a:ext cx="1017198" cy="127488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39834-0615-4933-9FC1-BB0466E6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16732</Words>
  <Characters>115453</Characters>
  <Application>Microsoft Office Word</Application>
  <DocSecurity>0</DocSecurity>
  <Lines>962</Lines>
  <Paragraphs>263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2022-12-21T09:22:00Z</dcterms:created>
  <dcterms:modified xsi:type="dcterms:W3CDTF">2022-12-21T09:24:00Z</dcterms:modified>
  <cp:version/>
</cp:coreProperties>
</file>